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F244B5" w14:textId="77777777" w:rsidR="00510FB8" w:rsidRDefault="00510FB8" w:rsidP="00510FB8">
      <w:pPr>
        <w:jc w:val="center"/>
        <w:rPr>
          <w:rFonts w:ascii="Times New Roman" w:hAnsi="Times New Roman"/>
          <w:b/>
          <w:bCs/>
          <w:sz w:val="28"/>
          <w:szCs w:val="28"/>
        </w:rPr>
      </w:pPr>
      <w:r w:rsidRPr="00615C70">
        <w:rPr>
          <w:rFonts w:ascii="Times New Roman" w:hAnsi="Times New Roman"/>
          <w:b/>
          <w:bCs/>
          <w:sz w:val="28"/>
          <w:szCs w:val="28"/>
        </w:rPr>
        <w:t>ВСЕРОССИЙСКАЯ ОЛИМПИАДА ШКОЛЬНИКОВ ПО ОБЩЕСТВОЗНАНИЮ</w:t>
      </w:r>
    </w:p>
    <w:p w14:paraId="22429E29" w14:textId="77777777" w:rsidR="00510FB8" w:rsidRDefault="00510FB8" w:rsidP="00510FB8">
      <w:pPr>
        <w:jc w:val="center"/>
        <w:rPr>
          <w:rFonts w:ascii="Times New Roman" w:hAnsi="Times New Roman"/>
          <w:b/>
          <w:bCs/>
          <w:sz w:val="28"/>
          <w:szCs w:val="28"/>
        </w:rPr>
      </w:pPr>
      <w:r w:rsidRPr="00B97958">
        <w:rPr>
          <w:rFonts w:ascii="Times New Roman" w:hAnsi="Times New Roman"/>
          <w:b/>
          <w:bCs/>
          <w:sz w:val="28"/>
          <w:szCs w:val="28"/>
        </w:rPr>
        <w:t>МУНИЦИПАЛЬН</w:t>
      </w:r>
      <w:r>
        <w:rPr>
          <w:rFonts w:ascii="Times New Roman" w:hAnsi="Times New Roman"/>
          <w:b/>
          <w:bCs/>
          <w:sz w:val="28"/>
          <w:szCs w:val="28"/>
        </w:rPr>
        <w:t>ЫЙ</w:t>
      </w:r>
      <w:r w:rsidRPr="00B97958">
        <w:rPr>
          <w:rFonts w:ascii="Times New Roman" w:hAnsi="Times New Roman"/>
          <w:b/>
          <w:bCs/>
          <w:sz w:val="28"/>
          <w:szCs w:val="28"/>
        </w:rPr>
        <w:t xml:space="preserve"> ЭТА</w:t>
      </w:r>
      <w:r>
        <w:rPr>
          <w:rFonts w:ascii="Times New Roman" w:hAnsi="Times New Roman"/>
          <w:b/>
          <w:bCs/>
          <w:sz w:val="28"/>
          <w:szCs w:val="28"/>
        </w:rPr>
        <w:t>П</w:t>
      </w:r>
    </w:p>
    <w:p w14:paraId="70BA4C87" w14:textId="77777777" w:rsidR="00510FB8" w:rsidRPr="00B97958" w:rsidRDefault="00510FB8" w:rsidP="00510FB8">
      <w:pPr>
        <w:jc w:val="center"/>
        <w:rPr>
          <w:rFonts w:ascii="Times New Roman" w:hAnsi="Times New Roman"/>
          <w:b/>
          <w:bCs/>
          <w:sz w:val="28"/>
          <w:szCs w:val="28"/>
        </w:rPr>
      </w:pPr>
      <w:r w:rsidRPr="00725EB1">
        <w:rPr>
          <w:rFonts w:ascii="Times New Roman" w:hAnsi="Times New Roman"/>
          <w:b/>
          <w:bCs/>
          <w:sz w:val="28"/>
          <w:szCs w:val="28"/>
        </w:rPr>
        <w:t>ПЕРВЫЙ ТУР МУНИЦИПАЛЬНОГО ЭТАПА</w:t>
      </w:r>
    </w:p>
    <w:p w14:paraId="3616DBBE" w14:textId="77777777" w:rsidR="00510FB8" w:rsidRDefault="00510FB8" w:rsidP="00510FB8">
      <w:pPr>
        <w:jc w:val="center"/>
        <w:rPr>
          <w:rFonts w:ascii="Times New Roman" w:hAnsi="Times New Roman"/>
          <w:b/>
          <w:bCs/>
          <w:sz w:val="28"/>
          <w:szCs w:val="28"/>
        </w:rPr>
      </w:pPr>
      <w:r>
        <w:rPr>
          <w:rFonts w:ascii="Times New Roman" w:hAnsi="Times New Roman"/>
          <w:b/>
          <w:bCs/>
          <w:sz w:val="28"/>
          <w:szCs w:val="28"/>
        </w:rPr>
        <w:t>10</w:t>
      </w:r>
      <w:r w:rsidRPr="00B97958">
        <w:rPr>
          <w:rFonts w:ascii="Times New Roman" w:hAnsi="Times New Roman"/>
          <w:b/>
          <w:bCs/>
          <w:sz w:val="28"/>
          <w:szCs w:val="28"/>
        </w:rPr>
        <w:t>-</w:t>
      </w:r>
      <w:r>
        <w:rPr>
          <w:rFonts w:ascii="Times New Roman" w:hAnsi="Times New Roman"/>
          <w:b/>
          <w:bCs/>
          <w:sz w:val="28"/>
          <w:szCs w:val="28"/>
        </w:rPr>
        <w:t>11</w:t>
      </w:r>
      <w:r w:rsidRPr="00B97958">
        <w:rPr>
          <w:rFonts w:ascii="Times New Roman" w:hAnsi="Times New Roman"/>
          <w:b/>
          <w:bCs/>
          <w:sz w:val="28"/>
          <w:szCs w:val="28"/>
        </w:rPr>
        <w:t xml:space="preserve"> классы</w:t>
      </w:r>
    </w:p>
    <w:p w14:paraId="25F8D5E0" w14:textId="77777777" w:rsidR="00510FB8" w:rsidRPr="00B97958" w:rsidRDefault="00510FB8" w:rsidP="00510FB8">
      <w:pPr>
        <w:jc w:val="center"/>
        <w:rPr>
          <w:rFonts w:ascii="Times New Roman" w:hAnsi="Times New Roman"/>
          <w:b/>
          <w:bCs/>
          <w:sz w:val="28"/>
          <w:szCs w:val="28"/>
        </w:rPr>
      </w:pPr>
      <w:r>
        <w:rPr>
          <w:rFonts w:ascii="Times New Roman" w:hAnsi="Times New Roman"/>
          <w:b/>
          <w:bCs/>
          <w:sz w:val="28"/>
          <w:szCs w:val="28"/>
        </w:rPr>
        <w:t>(60 минут)</w:t>
      </w:r>
    </w:p>
    <w:p w14:paraId="5631C1A6" w14:textId="77777777" w:rsidR="00510FB8" w:rsidRDefault="00510FB8" w:rsidP="00510FB8">
      <w:pPr>
        <w:jc w:val="center"/>
      </w:pPr>
    </w:p>
    <w:p w14:paraId="4DDEDDE3" w14:textId="77777777" w:rsidR="00510FB8" w:rsidRDefault="00510FB8" w:rsidP="00510FB8">
      <w:pPr>
        <w:jc w:val="center"/>
      </w:pPr>
    </w:p>
    <w:p w14:paraId="79F32C79" w14:textId="77777777" w:rsidR="00510FB8" w:rsidRDefault="00510FB8" w:rsidP="00510FB8">
      <w:pPr>
        <w:jc w:val="center"/>
      </w:pPr>
    </w:p>
    <w:p w14:paraId="00FE0417" w14:textId="77777777" w:rsidR="00510FB8" w:rsidRDefault="00510FB8" w:rsidP="00510FB8">
      <w:pPr>
        <w:jc w:val="center"/>
      </w:pPr>
    </w:p>
    <w:p w14:paraId="2BEF89A6" w14:textId="77777777" w:rsidR="00510FB8" w:rsidRDefault="00510FB8" w:rsidP="00510FB8">
      <w:pPr>
        <w:jc w:val="center"/>
      </w:pPr>
    </w:p>
    <w:p w14:paraId="1F806DFD" w14:textId="77777777" w:rsidR="00510FB8" w:rsidRDefault="00510FB8" w:rsidP="00510FB8">
      <w:pPr>
        <w:jc w:val="center"/>
      </w:pPr>
    </w:p>
    <w:p w14:paraId="1D08493C" w14:textId="77777777" w:rsidR="00510FB8" w:rsidRDefault="00510FB8" w:rsidP="00510FB8">
      <w:pPr>
        <w:jc w:val="center"/>
      </w:pPr>
    </w:p>
    <w:p w14:paraId="61EE351C" w14:textId="77777777" w:rsidR="00510FB8" w:rsidRDefault="00510FB8" w:rsidP="00510FB8">
      <w:pPr>
        <w:jc w:val="center"/>
      </w:pPr>
    </w:p>
    <w:p w14:paraId="0A785F1C" w14:textId="77777777" w:rsidR="00510FB8" w:rsidRDefault="00510FB8" w:rsidP="00510FB8">
      <w:pPr>
        <w:jc w:val="center"/>
      </w:pPr>
    </w:p>
    <w:p w14:paraId="46E56E91" w14:textId="77777777" w:rsidR="00510FB8" w:rsidRDefault="00510FB8" w:rsidP="00510FB8">
      <w:pPr>
        <w:jc w:val="center"/>
      </w:pPr>
    </w:p>
    <w:p w14:paraId="6ACF8FC2" w14:textId="77777777" w:rsidR="00510FB8" w:rsidRDefault="00510FB8" w:rsidP="00510FB8">
      <w:pPr>
        <w:jc w:val="center"/>
      </w:pPr>
    </w:p>
    <w:p w14:paraId="37CAF293" w14:textId="77777777" w:rsidR="00510FB8" w:rsidRDefault="00510FB8" w:rsidP="00510FB8">
      <w:pPr>
        <w:jc w:val="center"/>
      </w:pPr>
    </w:p>
    <w:p w14:paraId="7FC8B6DB" w14:textId="77777777" w:rsidR="00510FB8" w:rsidRDefault="00510FB8" w:rsidP="00510FB8">
      <w:pPr>
        <w:jc w:val="center"/>
      </w:pPr>
    </w:p>
    <w:p w14:paraId="521BFE5F" w14:textId="77777777" w:rsidR="00510FB8" w:rsidRDefault="00510FB8" w:rsidP="00510FB8">
      <w:pPr>
        <w:jc w:val="center"/>
      </w:pPr>
    </w:p>
    <w:p w14:paraId="16FA6472" w14:textId="77777777" w:rsidR="00510FB8" w:rsidRDefault="00510FB8" w:rsidP="00510FB8">
      <w:pPr>
        <w:jc w:val="center"/>
      </w:pPr>
    </w:p>
    <w:p w14:paraId="1EEC2C67" w14:textId="77777777" w:rsidR="00510FB8" w:rsidRDefault="00510FB8" w:rsidP="00510FB8">
      <w:pPr>
        <w:jc w:val="center"/>
      </w:pPr>
    </w:p>
    <w:p w14:paraId="65702DBA" w14:textId="77777777" w:rsidR="00510FB8" w:rsidRDefault="00510FB8" w:rsidP="00510FB8">
      <w:pPr>
        <w:jc w:val="center"/>
      </w:pPr>
    </w:p>
    <w:p w14:paraId="1B972F42" w14:textId="77777777" w:rsidR="00510FB8" w:rsidRDefault="00510FB8" w:rsidP="00510FB8">
      <w:pPr>
        <w:jc w:val="center"/>
      </w:pPr>
    </w:p>
    <w:p w14:paraId="11FCC607" w14:textId="77777777" w:rsidR="00510FB8" w:rsidRDefault="00510FB8" w:rsidP="00510FB8">
      <w:pPr>
        <w:jc w:val="center"/>
      </w:pPr>
    </w:p>
    <w:p w14:paraId="2945C639" w14:textId="77777777" w:rsidR="00510FB8" w:rsidRDefault="00510FB8" w:rsidP="00510FB8">
      <w:pPr>
        <w:jc w:val="center"/>
      </w:pPr>
    </w:p>
    <w:p w14:paraId="74D23DB7" w14:textId="77777777" w:rsidR="00510FB8" w:rsidRDefault="00510FB8" w:rsidP="00510FB8">
      <w:pPr>
        <w:jc w:val="center"/>
      </w:pPr>
    </w:p>
    <w:p w14:paraId="40967A7C" w14:textId="77777777" w:rsidR="00510FB8" w:rsidRDefault="00510FB8" w:rsidP="00510FB8">
      <w:pPr>
        <w:jc w:val="center"/>
      </w:pPr>
    </w:p>
    <w:p w14:paraId="67E5BB30" w14:textId="77777777" w:rsidR="00510FB8" w:rsidRDefault="00510FB8" w:rsidP="00510FB8">
      <w:pPr>
        <w:jc w:val="center"/>
      </w:pPr>
    </w:p>
    <w:p w14:paraId="734B1FF6" w14:textId="77777777" w:rsidR="00510FB8" w:rsidRDefault="00510FB8" w:rsidP="00510FB8">
      <w:pPr>
        <w:jc w:val="center"/>
      </w:pPr>
    </w:p>
    <w:p w14:paraId="2416266A" w14:textId="77777777" w:rsidR="00510FB8" w:rsidRDefault="00510FB8" w:rsidP="00510FB8">
      <w:pPr>
        <w:jc w:val="center"/>
      </w:pPr>
    </w:p>
    <w:p w14:paraId="00CC88B4" w14:textId="785CCE1D" w:rsidR="00510FB8" w:rsidRPr="008B7535" w:rsidRDefault="00510FB8" w:rsidP="00510FB8">
      <w:pPr>
        <w:jc w:val="center"/>
        <w:rPr>
          <w:rFonts w:ascii="Times New Roman" w:hAnsi="Times New Roman"/>
          <w:b/>
          <w:bCs/>
          <w:sz w:val="28"/>
          <w:szCs w:val="28"/>
        </w:rPr>
      </w:pPr>
      <w:r w:rsidRPr="008B7535">
        <w:rPr>
          <w:rFonts w:ascii="Times New Roman" w:hAnsi="Times New Roman"/>
          <w:b/>
          <w:bCs/>
          <w:sz w:val="28"/>
          <w:szCs w:val="28"/>
        </w:rPr>
        <w:t>Калининград 202</w:t>
      </w:r>
      <w:r>
        <w:rPr>
          <w:rFonts w:ascii="Times New Roman" w:hAnsi="Times New Roman"/>
          <w:b/>
          <w:bCs/>
          <w:sz w:val="28"/>
          <w:szCs w:val="28"/>
        </w:rPr>
        <w:t>4</w:t>
      </w:r>
    </w:p>
    <w:p w14:paraId="6220C44C" w14:textId="77777777" w:rsidR="00397DE8" w:rsidRPr="00AC6644" w:rsidRDefault="00397DE8" w:rsidP="00397DE8">
      <w:pPr>
        <w:jc w:val="both"/>
        <w:rPr>
          <w:rFonts w:ascii="Times New Roman" w:hAnsi="Times New Roman"/>
          <w:b/>
          <w:bCs/>
          <w:sz w:val="28"/>
          <w:szCs w:val="28"/>
        </w:rPr>
      </w:pPr>
      <w:r w:rsidRPr="00AC6644">
        <w:rPr>
          <w:rFonts w:ascii="Times New Roman" w:hAnsi="Times New Roman"/>
          <w:b/>
          <w:bCs/>
          <w:sz w:val="28"/>
          <w:szCs w:val="28"/>
        </w:rPr>
        <w:lastRenderedPageBreak/>
        <w:t>Задание 1.</w:t>
      </w:r>
      <w:r w:rsidRPr="00AC6644">
        <w:rPr>
          <w:rFonts w:ascii="Times New Roman" w:hAnsi="Times New Roman"/>
          <w:sz w:val="28"/>
          <w:szCs w:val="28"/>
        </w:rPr>
        <w:t xml:space="preserve"> </w:t>
      </w:r>
      <w:r w:rsidRPr="00AC6644">
        <w:rPr>
          <w:rFonts w:ascii="Times New Roman" w:hAnsi="Times New Roman"/>
          <w:b/>
          <w:bCs/>
          <w:sz w:val="28"/>
          <w:szCs w:val="28"/>
        </w:rPr>
        <w:t>«Да» или «нет»? Если вы согласны с тем, что данное утверждение верно, напишите «да», если считаете, что утверждение ошибочно, напишите «нет». Внесите свои ответы в таблицу.</w:t>
      </w:r>
    </w:p>
    <w:p w14:paraId="63A97C75" w14:textId="3CC026FB" w:rsidR="0019496C" w:rsidRDefault="0046506D" w:rsidP="0046506D">
      <w:pPr>
        <w:pStyle w:val="a3"/>
        <w:numPr>
          <w:ilvl w:val="0"/>
          <w:numId w:val="1"/>
        </w:numPr>
        <w:rPr>
          <w:rFonts w:ascii="Times New Roman" w:hAnsi="Times New Roman"/>
          <w:sz w:val="28"/>
          <w:szCs w:val="28"/>
        </w:rPr>
      </w:pPr>
      <w:r>
        <w:rPr>
          <w:rFonts w:ascii="Times New Roman" w:hAnsi="Times New Roman"/>
          <w:sz w:val="28"/>
          <w:szCs w:val="28"/>
        </w:rPr>
        <w:t>Человеческая деятельность может рассматриваться как одна из форм активности живых существ</w:t>
      </w:r>
      <w:r w:rsidR="00FA2BB8">
        <w:rPr>
          <w:rFonts w:ascii="Times New Roman" w:hAnsi="Times New Roman"/>
          <w:sz w:val="28"/>
          <w:szCs w:val="28"/>
        </w:rPr>
        <w:t>.</w:t>
      </w:r>
    </w:p>
    <w:p w14:paraId="706D0DFC" w14:textId="63A54117" w:rsidR="0046506D" w:rsidRDefault="0046506D" w:rsidP="0046506D">
      <w:pPr>
        <w:pStyle w:val="a3"/>
        <w:numPr>
          <w:ilvl w:val="0"/>
          <w:numId w:val="1"/>
        </w:numPr>
        <w:rPr>
          <w:rFonts w:ascii="Times New Roman" w:hAnsi="Times New Roman"/>
          <w:sz w:val="28"/>
          <w:szCs w:val="28"/>
        </w:rPr>
      </w:pPr>
      <w:r>
        <w:rPr>
          <w:rFonts w:ascii="Times New Roman" w:hAnsi="Times New Roman"/>
          <w:sz w:val="28"/>
          <w:szCs w:val="28"/>
        </w:rPr>
        <w:t>Понятие «постиндустриальное общество»</w:t>
      </w:r>
      <w:r w:rsidR="00BC03D7">
        <w:rPr>
          <w:rFonts w:ascii="Times New Roman" w:hAnsi="Times New Roman"/>
          <w:sz w:val="28"/>
          <w:szCs w:val="28"/>
        </w:rPr>
        <w:t xml:space="preserve"> стало использоваться в социальных науках только в </w:t>
      </w:r>
      <w:r w:rsidR="00BC03D7">
        <w:rPr>
          <w:rFonts w:ascii="Times New Roman" w:hAnsi="Times New Roman"/>
          <w:sz w:val="28"/>
          <w:szCs w:val="28"/>
          <w:lang w:val="en-US"/>
        </w:rPr>
        <w:t>XXI</w:t>
      </w:r>
      <w:r w:rsidR="00BC03D7">
        <w:rPr>
          <w:rFonts w:ascii="Times New Roman" w:hAnsi="Times New Roman"/>
          <w:sz w:val="28"/>
          <w:szCs w:val="28"/>
        </w:rPr>
        <w:t xml:space="preserve"> веке</w:t>
      </w:r>
      <w:r w:rsidR="00FA2BB8">
        <w:rPr>
          <w:rFonts w:ascii="Times New Roman" w:hAnsi="Times New Roman"/>
          <w:sz w:val="28"/>
          <w:szCs w:val="28"/>
        </w:rPr>
        <w:t>.</w:t>
      </w:r>
    </w:p>
    <w:p w14:paraId="4B1A5A8D" w14:textId="1B2410E3" w:rsidR="00BC03D7" w:rsidRDefault="00BC03D7" w:rsidP="0046506D">
      <w:pPr>
        <w:pStyle w:val="a3"/>
        <w:numPr>
          <w:ilvl w:val="0"/>
          <w:numId w:val="1"/>
        </w:numPr>
        <w:rPr>
          <w:rFonts w:ascii="Times New Roman" w:hAnsi="Times New Roman"/>
          <w:sz w:val="28"/>
          <w:szCs w:val="28"/>
        </w:rPr>
      </w:pPr>
      <w:r>
        <w:rPr>
          <w:rFonts w:ascii="Times New Roman" w:hAnsi="Times New Roman"/>
          <w:sz w:val="28"/>
          <w:szCs w:val="28"/>
        </w:rPr>
        <w:t>Искусство и религия как институты духовной сферы реализуют общую для них компенсаторную функцию</w:t>
      </w:r>
      <w:r w:rsidR="00FA2BB8">
        <w:rPr>
          <w:rFonts w:ascii="Times New Roman" w:hAnsi="Times New Roman"/>
          <w:sz w:val="28"/>
          <w:szCs w:val="28"/>
        </w:rPr>
        <w:t>.</w:t>
      </w:r>
    </w:p>
    <w:p w14:paraId="3A35CE59" w14:textId="4A2BF1F2" w:rsidR="00BC03D7" w:rsidRDefault="00BC03D7" w:rsidP="0046506D">
      <w:pPr>
        <w:pStyle w:val="a3"/>
        <w:numPr>
          <w:ilvl w:val="0"/>
          <w:numId w:val="1"/>
        </w:numPr>
        <w:rPr>
          <w:rFonts w:ascii="Times New Roman" w:hAnsi="Times New Roman"/>
          <w:sz w:val="28"/>
          <w:szCs w:val="28"/>
        </w:rPr>
      </w:pPr>
      <w:r>
        <w:rPr>
          <w:rFonts w:ascii="Times New Roman" w:hAnsi="Times New Roman"/>
          <w:sz w:val="28"/>
          <w:szCs w:val="28"/>
        </w:rPr>
        <w:t>Эластичный спрос на товар означает, что при росте цены на 10%, спрос вырастет на незначительную величину</w:t>
      </w:r>
      <w:r w:rsidR="00FA2BB8">
        <w:rPr>
          <w:rFonts w:ascii="Times New Roman" w:hAnsi="Times New Roman"/>
          <w:sz w:val="28"/>
          <w:szCs w:val="28"/>
        </w:rPr>
        <w:t>.</w:t>
      </w:r>
    </w:p>
    <w:p w14:paraId="3F61A11D" w14:textId="43633849" w:rsidR="00BC03D7" w:rsidRDefault="00BC03D7" w:rsidP="0046506D">
      <w:pPr>
        <w:pStyle w:val="a3"/>
        <w:numPr>
          <w:ilvl w:val="0"/>
          <w:numId w:val="1"/>
        </w:numPr>
        <w:rPr>
          <w:rFonts w:ascii="Times New Roman" w:hAnsi="Times New Roman"/>
          <w:sz w:val="28"/>
          <w:szCs w:val="28"/>
        </w:rPr>
      </w:pPr>
      <w:r>
        <w:rPr>
          <w:rFonts w:ascii="Times New Roman" w:hAnsi="Times New Roman"/>
          <w:sz w:val="28"/>
          <w:szCs w:val="28"/>
        </w:rPr>
        <w:t>Наличие безработных в государстве в любых количествах говорит о кризисных явлениях в его экономике</w:t>
      </w:r>
      <w:r w:rsidR="00FA2BB8">
        <w:rPr>
          <w:rFonts w:ascii="Times New Roman" w:hAnsi="Times New Roman"/>
          <w:sz w:val="28"/>
          <w:szCs w:val="28"/>
        </w:rPr>
        <w:t>.</w:t>
      </w:r>
    </w:p>
    <w:p w14:paraId="77EBE924" w14:textId="6A958521" w:rsidR="00BC03D7" w:rsidRDefault="00BC03D7" w:rsidP="0046506D">
      <w:pPr>
        <w:pStyle w:val="a3"/>
        <w:numPr>
          <w:ilvl w:val="0"/>
          <w:numId w:val="1"/>
        </w:numPr>
        <w:rPr>
          <w:rFonts w:ascii="Times New Roman" w:hAnsi="Times New Roman"/>
          <w:sz w:val="28"/>
          <w:szCs w:val="28"/>
        </w:rPr>
      </w:pPr>
      <w:r>
        <w:rPr>
          <w:rFonts w:ascii="Times New Roman" w:hAnsi="Times New Roman"/>
          <w:sz w:val="28"/>
          <w:szCs w:val="28"/>
        </w:rPr>
        <w:t>Групповая социальная мобильность, в отличие от индивидуальной, может быть только вертикальной</w:t>
      </w:r>
      <w:r w:rsidR="00FA2BB8">
        <w:rPr>
          <w:rFonts w:ascii="Times New Roman" w:hAnsi="Times New Roman"/>
          <w:sz w:val="28"/>
          <w:szCs w:val="28"/>
        </w:rPr>
        <w:t>.</w:t>
      </w:r>
    </w:p>
    <w:p w14:paraId="26E464E0" w14:textId="6421EE41" w:rsidR="00BC03D7" w:rsidRDefault="00FA2BB8" w:rsidP="0046506D">
      <w:pPr>
        <w:pStyle w:val="a3"/>
        <w:numPr>
          <w:ilvl w:val="0"/>
          <w:numId w:val="1"/>
        </w:numPr>
        <w:rPr>
          <w:rFonts w:ascii="Times New Roman" w:hAnsi="Times New Roman"/>
          <w:sz w:val="28"/>
          <w:szCs w:val="28"/>
        </w:rPr>
      </w:pPr>
      <w:r>
        <w:rPr>
          <w:rFonts w:ascii="Times New Roman" w:hAnsi="Times New Roman"/>
          <w:sz w:val="28"/>
          <w:szCs w:val="28"/>
        </w:rPr>
        <w:t>Ряд п</w:t>
      </w:r>
      <w:r w:rsidR="00092153">
        <w:rPr>
          <w:rFonts w:ascii="Times New Roman" w:hAnsi="Times New Roman"/>
          <w:sz w:val="28"/>
          <w:szCs w:val="28"/>
        </w:rPr>
        <w:t>олитолог</w:t>
      </w:r>
      <w:r>
        <w:rPr>
          <w:rFonts w:ascii="Times New Roman" w:hAnsi="Times New Roman"/>
          <w:sz w:val="28"/>
          <w:szCs w:val="28"/>
        </w:rPr>
        <w:t>ов</w:t>
      </w:r>
      <w:r w:rsidR="00092153">
        <w:rPr>
          <w:rFonts w:ascii="Times New Roman" w:hAnsi="Times New Roman"/>
          <w:sz w:val="28"/>
          <w:szCs w:val="28"/>
        </w:rPr>
        <w:t xml:space="preserve"> выделяют патриархальную, </w:t>
      </w:r>
      <w:proofErr w:type="spellStart"/>
      <w:r w:rsidR="00092153">
        <w:rPr>
          <w:rFonts w:ascii="Times New Roman" w:hAnsi="Times New Roman"/>
          <w:sz w:val="28"/>
          <w:szCs w:val="28"/>
        </w:rPr>
        <w:t>подданическую</w:t>
      </w:r>
      <w:proofErr w:type="spellEnd"/>
      <w:r w:rsidR="00092153">
        <w:rPr>
          <w:rFonts w:ascii="Times New Roman" w:hAnsi="Times New Roman"/>
          <w:sz w:val="28"/>
          <w:szCs w:val="28"/>
        </w:rPr>
        <w:t xml:space="preserve"> политическую культуры, а также политическую культуру участия</w:t>
      </w:r>
      <w:r>
        <w:rPr>
          <w:rFonts w:ascii="Times New Roman" w:hAnsi="Times New Roman"/>
          <w:sz w:val="28"/>
          <w:szCs w:val="28"/>
        </w:rPr>
        <w:t>.</w:t>
      </w:r>
    </w:p>
    <w:p w14:paraId="13B279DF" w14:textId="0A2DEBC8" w:rsidR="00092153" w:rsidRDefault="00092153" w:rsidP="0046506D">
      <w:pPr>
        <w:pStyle w:val="a3"/>
        <w:numPr>
          <w:ilvl w:val="0"/>
          <w:numId w:val="1"/>
        </w:numPr>
        <w:rPr>
          <w:rFonts w:ascii="Times New Roman" w:hAnsi="Times New Roman"/>
          <w:sz w:val="28"/>
          <w:szCs w:val="28"/>
        </w:rPr>
      </w:pPr>
      <w:r>
        <w:rPr>
          <w:rFonts w:ascii="Times New Roman" w:hAnsi="Times New Roman"/>
          <w:sz w:val="28"/>
          <w:szCs w:val="28"/>
        </w:rPr>
        <w:t>Конституция РФ в современной редакции обязывает гражданина РФ, в определенных случаях, отказываться от гражданства другого государства</w:t>
      </w:r>
      <w:r w:rsidR="00FA2BB8">
        <w:rPr>
          <w:rFonts w:ascii="Times New Roman" w:hAnsi="Times New Roman"/>
          <w:sz w:val="28"/>
          <w:szCs w:val="28"/>
        </w:rPr>
        <w:t>.</w:t>
      </w:r>
    </w:p>
    <w:p w14:paraId="304CD345" w14:textId="0964A07E" w:rsidR="00092153" w:rsidRDefault="00092153" w:rsidP="0046506D">
      <w:pPr>
        <w:pStyle w:val="a3"/>
        <w:numPr>
          <w:ilvl w:val="0"/>
          <w:numId w:val="1"/>
        </w:numPr>
        <w:rPr>
          <w:rFonts w:ascii="Times New Roman" w:hAnsi="Times New Roman"/>
          <w:sz w:val="28"/>
          <w:szCs w:val="28"/>
        </w:rPr>
      </w:pPr>
      <w:r>
        <w:rPr>
          <w:rFonts w:ascii="Times New Roman" w:hAnsi="Times New Roman"/>
          <w:sz w:val="28"/>
          <w:szCs w:val="28"/>
        </w:rPr>
        <w:t>В действующем Уголовном кодексе РФ есть наказания, которые могут применяться только как дополнительные (к назначенному основному)</w:t>
      </w:r>
      <w:r w:rsidR="00FA2BB8">
        <w:rPr>
          <w:rFonts w:ascii="Times New Roman" w:hAnsi="Times New Roman"/>
          <w:sz w:val="28"/>
          <w:szCs w:val="28"/>
        </w:rPr>
        <w:t>.</w:t>
      </w:r>
    </w:p>
    <w:p w14:paraId="0C16C632" w14:textId="06C8248F" w:rsidR="00092153" w:rsidRDefault="00092153" w:rsidP="0046506D">
      <w:pPr>
        <w:pStyle w:val="a3"/>
        <w:numPr>
          <w:ilvl w:val="0"/>
          <w:numId w:val="1"/>
        </w:numPr>
        <w:rPr>
          <w:rFonts w:ascii="Times New Roman" w:hAnsi="Times New Roman"/>
          <w:sz w:val="28"/>
          <w:szCs w:val="28"/>
        </w:rPr>
      </w:pPr>
      <w:r>
        <w:rPr>
          <w:rFonts w:ascii="Times New Roman" w:hAnsi="Times New Roman"/>
          <w:sz w:val="28"/>
          <w:szCs w:val="28"/>
        </w:rPr>
        <w:t>Полный состав отраслей российского права конституционно закреплен.</w:t>
      </w:r>
    </w:p>
    <w:p w14:paraId="56FFA8BE" w14:textId="77777777" w:rsidR="00E43961" w:rsidRDefault="00E43961" w:rsidP="004D2160">
      <w:pPr>
        <w:jc w:val="both"/>
        <w:rPr>
          <w:rFonts w:ascii="Times New Roman" w:hAnsi="Times New Roman"/>
          <w:b/>
          <w:bCs/>
          <w:sz w:val="28"/>
          <w:szCs w:val="28"/>
        </w:rPr>
      </w:pPr>
      <w:bookmarkStart w:id="0" w:name="_Hlk179738130"/>
    </w:p>
    <w:p w14:paraId="472F28D6" w14:textId="11286D8E" w:rsidR="004D2160" w:rsidRDefault="004D2160" w:rsidP="004D2160">
      <w:pPr>
        <w:jc w:val="both"/>
        <w:rPr>
          <w:rFonts w:ascii="Times New Roman" w:hAnsi="Times New Roman"/>
          <w:sz w:val="28"/>
          <w:szCs w:val="28"/>
        </w:rPr>
      </w:pPr>
      <w:r w:rsidRPr="004D2160">
        <w:rPr>
          <w:rFonts w:ascii="Times New Roman" w:hAnsi="Times New Roman"/>
          <w:b/>
          <w:bCs/>
          <w:sz w:val="28"/>
          <w:szCs w:val="28"/>
        </w:rPr>
        <w:t>Задание 2.</w:t>
      </w:r>
      <w:r>
        <w:rPr>
          <w:rFonts w:ascii="Times New Roman" w:hAnsi="Times New Roman"/>
          <w:b/>
          <w:bCs/>
          <w:sz w:val="28"/>
          <w:szCs w:val="28"/>
        </w:rPr>
        <w:t xml:space="preserve"> </w:t>
      </w:r>
      <w:bookmarkStart w:id="1" w:name="_Hlk179740601"/>
      <w:r w:rsidRPr="004D2160">
        <w:rPr>
          <w:rFonts w:ascii="Times New Roman" w:hAnsi="Times New Roman"/>
          <w:sz w:val="28"/>
          <w:szCs w:val="28"/>
        </w:rPr>
        <w:t>Ниже дан текст, в котором пропущены понятия, а также список терминов. Пропуски в тексте зашифрованы цифрами.</w:t>
      </w:r>
      <w:r w:rsidRPr="004D2160">
        <w:rPr>
          <w:rFonts w:ascii="Times New Roman" w:hAnsi="Times New Roman"/>
          <w:b/>
          <w:bCs/>
          <w:sz w:val="28"/>
          <w:szCs w:val="28"/>
        </w:rPr>
        <w:t xml:space="preserve"> Вставьте верные понятия вместо пропусков и заполните таблицу, указав в таблице ответа верное соответствие цифр (пропуски в тексте) и букв (термины в списке). </w:t>
      </w:r>
      <w:r w:rsidRPr="004D2160">
        <w:rPr>
          <w:rFonts w:ascii="Times New Roman" w:hAnsi="Times New Roman"/>
          <w:sz w:val="28"/>
          <w:szCs w:val="28"/>
        </w:rPr>
        <w:t>Все термины даны в именительном падеже единственном числе, количество терминов больше необходимого.</w:t>
      </w:r>
      <w:r>
        <w:rPr>
          <w:rFonts w:ascii="Times New Roman" w:hAnsi="Times New Roman"/>
          <w:sz w:val="28"/>
          <w:szCs w:val="28"/>
        </w:rPr>
        <w:t xml:space="preserve"> Каждое слово может быть использовано только один раз.</w:t>
      </w:r>
    </w:p>
    <w:p w14:paraId="6A31538A" w14:textId="57AF7647" w:rsidR="00C257A4" w:rsidRPr="00C257A4" w:rsidRDefault="00C257A4" w:rsidP="00C257A4">
      <w:pPr>
        <w:jc w:val="right"/>
        <w:rPr>
          <w:rFonts w:ascii="Times New Roman" w:hAnsi="Times New Roman"/>
          <w:i/>
          <w:iCs/>
          <w:sz w:val="28"/>
          <w:szCs w:val="28"/>
        </w:rPr>
      </w:pPr>
      <w:bookmarkStart w:id="2" w:name="_Hlk179740749"/>
      <w:bookmarkEnd w:id="1"/>
      <w:r>
        <w:rPr>
          <w:rFonts w:ascii="Times New Roman" w:hAnsi="Times New Roman"/>
          <w:i/>
          <w:iCs/>
          <w:sz w:val="28"/>
          <w:szCs w:val="28"/>
        </w:rPr>
        <w:t>А.С. Панарин. Политология. Западная и восточная традиции. М.: Книжный дом «Университет», 2000. С. 8-9</w:t>
      </w:r>
    </w:p>
    <w:bookmarkEnd w:id="0"/>
    <w:p w14:paraId="11AF381D" w14:textId="77777777" w:rsidR="00C257A4" w:rsidRPr="00C45CA4" w:rsidRDefault="00C257A4" w:rsidP="00C257A4">
      <w:pPr>
        <w:ind w:firstLine="708"/>
        <w:jc w:val="both"/>
        <w:rPr>
          <w:rFonts w:ascii="Times New Roman" w:eastAsiaTheme="minorEastAsia" w:hAnsi="Times New Roman"/>
          <w:sz w:val="28"/>
          <w:szCs w:val="28"/>
        </w:rPr>
      </w:pPr>
      <w:r w:rsidRPr="00C45CA4">
        <w:rPr>
          <w:rFonts w:ascii="Times New Roman" w:hAnsi="Times New Roman"/>
          <w:sz w:val="28"/>
          <w:szCs w:val="28"/>
        </w:rPr>
        <w:t xml:space="preserve">Сложившаяся на Западе </w:t>
      </w:r>
      <w:r>
        <w:rPr>
          <w:rFonts w:ascii="Times New Roman" w:hAnsi="Times New Roman"/>
          <w:sz w:val="28"/>
          <w:szCs w:val="28"/>
        </w:rPr>
        <w:t>__</w:t>
      </w:r>
      <w:proofErr w:type="gramStart"/>
      <w:r>
        <w:rPr>
          <w:rFonts w:ascii="Times New Roman" w:hAnsi="Times New Roman"/>
          <w:sz w:val="28"/>
          <w:szCs w:val="28"/>
        </w:rPr>
        <w:t>_(</w:t>
      </w:r>
      <w:proofErr w:type="gramEnd"/>
      <w:r>
        <w:rPr>
          <w:rFonts w:ascii="Times New Roman" w:hAnsi="Times New Roman"/>
          <w:sz w:val="28"/>
          <w:szCs w:val="28"/>
        </w:rPr>
        <w:t>1)</w:t>
      </w:r>
      <w:r w:rsidRPr="00C45CA4">
        <w:rPr>
          <w:rFonts w:ascii="Times New Roman" w:hAnsi="Times New Roman"/>
          <w:sz w:val="28"/>
          <w:szCs w:val="28"/>
        </w:rPr>
        <w:t xml:space="preserve"> фактически описывает мир политики в том виде, в каком он сложился в Европе после модернизационных сдвигов XV–XVIII веков. Политика понимается как соревнование различных политических сил (</w:t>
      </w:r>
      <w:r>
        <w:rPr>
          <w:rFonts w:ascii="Times New Roman" w:hAnsi="Times New Roman"/>
          <w:sz w:val="28"/>
          <w:szCs w:val="28"/>
        </w:rPr>
        <w:t>__</w:t>
      </w:r>
      <w:proofErr w:type="gramStart"/>
      <w:r>
        <w:rPr>
          <w:rFonts w:ascii="Times New Roman" w:hAnsi="Times New Roman"/>
          <w:sz w:val="28"/>
          <w:szCs w:val="28"/>
        </w:rPr>
        <w:t>_(</w:t>
      </w:r>
      <w:proofErr w:type="gramEnd"/>
      <w:r>
        <w:rPr>
          <w:rFonts w:ascii="Times New Roman" w:hAnsi="Times New Roman"/>
          <w:sz w:val="28"/>
          <w:szCs w:val="28"/>
        </w:rPr>
        <w:t>2)</w:t>
      </w:r>
      <w:r w:rsidRPr="00C45CA4">
        <w:rPr>
          <w:rFonts w:ascii="Times New Roman" w:hAnsi="Times New Roman"/>
          <w:sz w:val="28"/>
          <w:szCs w:val="28"/>
        </w:rPr>
        <w:t xml:space="preserve">) перед лицом независимых </w:t>
      </w:r>
      <w:r>
        <w:rPr>
          <w:rFonts w:ascii="Times New Roman" w:hAnsi="Times New Roman"/>
          <w:sz w:val="28"/>
          <w:szCs w:val="28"/>
        </w:rPr>
        <w:t>____(3)</w:t>
      </w:r>
      <w:r w:rsidRPr="00C45CA4">
        <w:rPr>
          <w:rFonts w:ascii="Times New Roman" w:hAnsi="Times New Roman"/>
          <w:sz w:val="28"/>
          <w:szCs w:val="28"/>
        </w:rPr>
        <w:t xml:space="preserve">, определяющих, кому из них доверить </w:t>
      </w:r>
      <w:r>
        <w:rPr>
          <w:rFonts w:ascii="Times New Roman" w:hAnsi="Times New Roman"/>
          <w:sz w:val="28"/>
          <w:szCs w:val="28"/>
        </w:rPr>
        <w:t>____(4)</w:t>
      </w:r>
      <w:r w:rsidRPr="00C45CA4">
        <w:rPr>
          <w:rFonts w:ascii="Times New Roman" w:hAnsi="Times New Roman"/>
          <w:sz w:val="28"/>
          <w:szCs w:val="28"/>
        </w:rPr>
        <w:t>.</w:t>
      </w:r>
    </w:p>
    <w:p w14:paraId="0A08631E" w14:textId="015953C5" w:rsidR="00C257A4" w:rsidRDefault="00C257A4" w:rsidP="00C257A4">
      <w:pPr>
        <w:ind w:firstLine="708"/>
        <w:jc w:val="both"/>
        <w:rPr>
          <w:rFonts w:ascii="Times New Roman" w:hAnsi="Times New Roman"/>
          <w:sz w:val="28"/>
          <w:szCs w:val="28"/>
        </w:rPr>
      </w:pPr>
      <w:r w:rsidRPr="00C45CA4">
        <w:rPr>
          <w:rFonts w:ascii="Times New Roman" w:hAnsi="Times New Roman"/>
          <w:sz w:val="28"/>
          <w:szCs w:val="28"/>
        </w:rPr>
        <w:lastRenderedPageBreak/>
        <w:t xml:space="preserve">В этом виде политика выступает как процедура открытия правящей партии на основе свободного </w:t>
      </w:r>
      <w:r>
        <w:rPr>
          <w:rFonts w:ascii="Times New Roman" w:hAnsi="Times New Roman"/>
          <w:sz w:val="28"/>
          <w:szCs w:val="28"/>
        </w:rPr>
        <w:t>__</w:t>
      </w:r>
      <w:proofErr w:type="gramStart"/>
      <w:r>
        <w:rPr>
          <w:rFonts w:ascii="Times New Roman" w:hAnsi="Times New Roman"/>
          <w:sz w:val="28"/>
          <w:szCs w:val="28"/>
        </w:rPr>
        <w:t>_(</w:t>
      </w:r>
      <w:proofErr w:type="gramEnd"/>
      <w:r>
        <w:rPr>
          <w:rFonts w:ascii="Times New Roman" w:hAnsi="Times New Roman"/>
          <w:sz w:val="28"/>
          <w:szCs w:val="28"/>
        </w:rPr>
        <w:t>5)</w:t>
      </w:r>
      <w:r w:rsidRPr="00C45CA4">
        <w:rPr>
          <w:rFonts w:ascii="Times New Roman" w:hAnsi="Times New Roman"/>
          <w:sz w:val="28"/>
          <w:szCs w:val="28"/>
        </w:rPr>
        <w:t xml:space="preserve"> граждан, имеющих право голоса. Легко заметить, что такое видение </w:t>
      </w:r>
      <w:r>
        <w:rPr>
          <w:rFonts w:ascii="Times New Roman" w:hAnsi="Times New Roman"/>
          <w:sz w:val="28"/>
          <w:szCs w:val="28"/>
        </w:rPr>
        <w:t>______</w:t>
      </w:r>
      <w:proofErr w:type="gramStart"/>
      <w:r>
        <w:rPr>
          <w:rFonts w:ascii="Times New Roman" w:hAnsi="Times New Roman"/>
          <w:sz w:val="28"/>
          <w:szCs w:val="28"/>
        </w:rPr>
        <w:t>_(</w:t>
      </w:r>
      <w:proofErr w:type="gramEnd"/>
      <w:r>
        <w:rPr>
          <w:rFonts w:ascii="Times New Roman" w:hAnsi="Times New Roman"/>
          <w:sz w:val="28"/>
          <w:szCs w:val="28"/>
        </w:rPr>
        <w:t>6)</w:t>
      </w:r>
      <w:r w:rsidRPr="00C45CA4">
        <w:rPr>
          <w:rFonts w:ascii="Times New Roman" w:hAnsi="Times New Roman"/>
          <w:sz w:val="28"/>
          <w:szCs w:val="28"/>
        </w:rPr>
        <w:t xml:space="preserve"> объединяет его с другим, столь же характерным для западной цивилизации – с рыночным. Рыночное </w:t>
      </w:r>
      <w:r>
        <w:rPr>
          <w:rFonts w:ascii="Times New Roman" w:hAnsi="Times New Roman"/>
          <w:sz w:val="28"/>
          <w:szCs w:val="28"/>
        </w:rPr>
        <w:t>___</w:t>
      </w:r>
      <w:proofErr w:type="gramStart"/>
      <w:r>
        <w:rPr>
          <w:rFonts w:ascii="Times New Roman" w:hAnsi="Times New Roman"/>
          <w:sz w:val="28"/>
          <w:szCs w:val="28"/>
        </w:rPr>
        <w:t>_(</w:t>
      </w:r>
      <w:proofErr w:type="gramEnd"/>
      <w:r>
        <w:rPr>
          <w:rFonts w:ascii="Times New Roman" w:hAnsi="Times New Roman"/>
          <w:sz w:val="28"/>
          <w:szCs w:val="28"/>
        </w:rPr>
        <w:t>7)</w:t>
      </w:r>
      <w:r w:rsidRPr="00C45CA4">
        <w:rPr>
          <w:rFonts w:ascii="Times New Roman" w:hAnsi="Times New Roman"/>
          <w:sz w:val="28"/>
          <w:szCs w:val="28"/>
        </w:rPr>
        <w:t xml:space="preserve"> также можно определить как рисковый (негарантированный) тип деятельности, связанный с соревнованием множества автономных </w:t>
      </w:r>
      <w:r>
        <w:rPr>
          <w:rFonts w:ascii="Times New Roman" w:hAnsi="Times New Roman"/>
          <w:sz w:val="28"/>
          <w:szCs w:val="28"/>
        </w:rPr>
        <w:t>______(8)</w:t>
      </w:r>
      <w:r w:rsidRPr="00C45CA4">
        <w:rPr>
          <w:rFonts w:ascii="Times New Roman" w:hAnsi="Times New Roman"/>
          <w:sz w:val="28"/>
          <w:szCs w:val="28"/>
        </w:rPr>
        <w:t xml:space="preserve"> перед лицом независимого от них </w:t>
      </w:r>
      <w:r>
        <w:rPr>
          <w:rFonts w:ascii="Times New Roman" w:hAnsi="Times New Roman"/>
          <w:sz w:val="28"/>
          <w:szCs w:val="28"/>
        </w:rPr>
        <w:t>______(9)</w:t>
      </w:r>
      <w:r w:rsidRPr="00C45CA4">
        <w:rPr>
          <w:rFonts w:ascii="Times New Roman" w:hAnsi="Times New Roman"/>
          <w:sz w:val="28"/>
          <w:szCs w:val="28"/>
        </w:rPr>
        <w:t xml:space="preserve">. Речь здесь идет о чем-то большем, нежели простая аналогия. Политический процесс на Западе в самом деле хорошо описывается по </w:t>
      </w:r>
      <w:r>
        <w:rPr>
          <w:rFonts w:ascii="Times New Roman" w:hAnsi="Times New Roman"/>
          <w:sz w:val="28"/>
          <w:szCs w:val="28"/>
        </w:rPr>
        <w:t>_______</w:t>
      </w:r>
      <w:proofErr w:type="gramStart"/>
      <w:r>
        <w:rPr>
          <w:rFonts w:ascii="Times New Roman" w:hAnsi="Times New Roman"/>
          <w:sz w:val="28"/>
          <w:szCs w:val="28"/>
        </w:rPr>
        <w:t>_(</w:t>
      </w:r>
      <w:proofErr w:type="gramEnd"/>
      <w:r>
        <w:rPr>
          <w:rFonts w:ascii="Times New Roman" w:hAnsi="Times New Roman"/>
          <w:sz w:val="28"/>
          <w:szCs w:val="28"/>
        </w:rPr>
        <w:t>10)</w:t>
      </w:r>
      <w:r w:rsidRPr="00C45CA4">
        <w:rPr>
          <w:rFonts w:ascii="Times New Roman" w:hAnsi="Times New Roman"/>
          <w:sz w:val="28"/>
          <w:szCs w:val="28"/>
        </w:rPr>
        <w:t xml:space="preserve">. Политические партии и лидеры выступают как продавцы политических </w:t>
      </w:r>
      <w:r>
        <w:rPr>
          <w:rFonts w:ascii="Times New Roman" w:hAnsi="Times New Roman"/>
          <w:sz w:val="28"/>
          <w:szCs w:val="28"/>
        </w:rPr>
        <w:t>_____</w:t>
      </w:r>
      <w:proofErr w:type="gramStart"/>
      <w:r>
        <w:rPr>
          <w:rFonts w:ascii="Times New Roman" w:hAnsi="Times New Roman"/>
          <w:sz w:val="28"/>
          <w:szCs w:val="28"/>
        </w:rPr>
        <w:t>_(</w:t>
      </w:r>
      <w:proofErr w:type="gramEnd"/>
      <w:r>
        <w:rPr>
          <w:rFonts w:ascii="Times New Roman" w:hAnsi="Times New Roman"/>
          <w:sz w:val="28"/>
          <w:szCs w:val="28"/>
        </w:rPr>
        <w:t>11)</w:t>
      </w:r>
      <w:r w:rsidRPr="00C45CA4">
        <w:rPr>
          <w:rFonts w:ascii="Times New Roman" w:hAnsi="Times New Roman"/>
          <w:sz w:val="28"/>
          <w:szCs w:val="28"/>
        </w:rPr>
        <w:t xml:space="preserve"> (более или менее привлекательных программ, платформ, лозунгов, проектов решений), стремящихся найти массового покупателя (избирателя) и прибегающие для этого к услугам специальной массовой </w:t>
      </w:r>
      <w:r>
        <w:rPr>
          <w:rFonts w:ascii="Times New Roman" w:hAnsi="Times New Roman"/>
          <w:sz w:val="28"/>
          <w:szCs w:val="28"/>
        </w:rPr>
        <w:t>________(12)</w:t>
      </w:r>
      <w:r w:rsidRPr="00C45CA4">
        <w:rPr>
          <w:rFonts w:ascii="Times New Roman" w:hAnsi="Times New Roman"/>
          <w:sz w:val="28"/>
          <w:szCs w:val="28"/>
        </w:rPr>
        <w:t>.</w:t>
      </w:r>
    </w:p>
    <w:p w14:paraId="5AEF551A" w14:textId="6A5E8BE7" w:rsidR="00C257A4" w:rsidRPr="00E43961" w:rsidRDefault="00C257A4" w:rsidP="00C257A4">
      <w:pPr>
        <w:ind w:firstLine="708"/>
        <w:jc w:val="both"/>
        <w:rPr>
          <w:rFonts w:ascii="Times New Roman" w:hAnsi="Times New Roman"/>
          <w:b/>
          <w:bCs/>
          <w:sz w:val="28"/>
          <w:szCs w:val="28"/>
        </w:rPr>
      </w:pPr>
      <w:r w:rsidRPr="00E43961">
        <w:rPr>
          <w:rFonts w:ascii="Times New Roman" w:hAnsi="Times New Roman"/>
          <w:b/>
          <w:bCs/>
          <w:sz w:val="28"/>
          <w:szCs w:val="28"/>
        </w:rPr>
        <w:t>Слова для вставки:</w:t>
      </w:r>
    </w:p>
    <w:p w14:paraId="482A05E4" w14:textId="5945A6B4" w:rsidR="00C257A4" w:rsidRPr="00C45CA4" w:rsidRDefault="00E43961" w:rsidP="00C257A4">
      <w:pPr>
        <w:ind w:firstLine="708"/>
        <w:jc w:val="both"/>
        <w:rPr>
          <w:rFonts w:ascii="Times New Roman" w:hAnsi="Times New Roman"/>
          <w:sz w:val="28"/>
          <w:szCs w:val="28"/>
        </w:rPr>
      </w:pPr>
      <w:r>
        <w:rPr>
          <w:rFonts w:ascii="Times New Roman" w:hAnsi="Times New Roman"/>
          <w:color w:val="000000"/>
          <w:sz w:val="28"/>
          <w:szCs w:val="28"/>
          <w:shd w:val="clear" w:color="auto" w:fill="FFFFFF"/>
        </w:rPr>
        <w:t>А) потребитель Б) власть В) политическая система Г) избиратель Д) реклама Е) продукция Ж) голосование З) хозяйство И) политическая теория К) товар Л) валюта М) предпринимательство Н) рыночная модель О) производитель П) посредник Р)</w:t>
      </w:r>
      <w:r w:rsidR="00776DE9">
        <w:rPr>
          <w:rFonts w:ascii="Times New Roman" w:hAnsi="Times New Roman"/>
          <w:color w:val="000000"/>
          <w:sz w:val="28"/>
          <w:szCs w:val="28"/>
          <w:shd w:val="clear" w:color="auto" w:fill="FFFFFF"/>
        </w:rPr>
        <w:t xml:space="preserve"> </w:t>
      </w:r>
      <w:r>
        <w:rPr>
          <w:rFonts w:ascii="Times New Roman" w:hAnsi="Times New Roman"/>
          <w:color w:val="000000"/>
          <w:sz w:val="28"/>
          <w:szCs w:val="28"/>
          <w:shd w:val="clear" w:color="auto" w:fill="FFFFFF"/>
        </w:rPr>
        <w:t>политический процесс С) политическое участие Т) партия</w:t>
      </w:r>
    </w:p>
    <w:bookmarkEnd w:id="2"/>
    <w:p w14:paraId="0EB2B441" w14:textId="60191FA8" w:rsidR="00092153" w:rsidRDefault="00092153" w:rsidP="00092153">
      <w:pPr>
        <w:pStyle w:val="a3"/>
        <w:rPr>
          <w:rFonts w:ascii="Times New Roman" w:hAnsi="Times New Roman"/>
          <w:sz w:val="28"/>
          <w:szCs w:val="28"/>
        </w:rPr>
      </w:pPr>
    </w:p>
    <w:p w14:paraId="3EE048D2" w14:textId="40D0F6D4" w:rsidR="00776DE9" w:rsidRDefault="00776DE9" w:rsidP="00092153">
      <w:pPr>
        <w:pStyle w:val="a3"/>
        <w:rPr>
          <w:rFonts w:ascii="Times New Roman" w:hAnsi="Times New Roman"/>
          <w:b/>
          <w:bCs/>
          <w:sz w:val="28"/>
          <w:szCs w:val="28"/>
        </w:rPr>
      </w:pPr>
      <w:r>
        <w:rPr>
          <w:rFonts w:ascii="Times New Roman" w:hAnsi="Times New Roman"/>
          <w:b/>
          <w:bCs/>
          <w:sz w:val="28"/>
          <w:szCs w:val="28"/>
        </w:rPr>
        <w:t xml:space="preserve">Задание 3. Решите логическую задачу. </w:t>
      </w:r>
    </w:p>
    <w:p w14:paraId="3FD647AD" w14:textId="7EBB63DC" w:rsidR="00776DE9" w:rsidRPr="00902F6F" w:rsidRDefault="00776DE9" w:rsidP="00776DE9">
      <w:pPr>
        <w:shd w:val="clear" w:color="auto" w:fill="FFFFFF"/>
        <w:spacing w:after="0" w:line="240" w:lineRule="auto"/>
        <w:ind w:firstLine="708"/>
        <w:jc w:val="both"/>
        <w:rPr>
          <w:rFonts w:ascii="Times New Roman" w:eastAsia="Times New Roman" w:hAnsi="Times New Roman"/>
          <w:color w:val="1A1A1A"/>
          <w:sz w:val="28"/>
          <w:szCs w:val="28"/>
          <w:lang w:eastAsia="ru-RU"/>
        </w:rPr>
      </w:pPr>
      <w:r w:rsidRPr="00902F6F">
        <w:rPr>
          <w:rFonts w:ascii="Times New Roman" w:eastAsia="Times New Roman" w:hAnsi="Times New Roman"/>
          <w:color w:val="1A1A1A"/>
          <w:sz w:val="28"/>
          <w:szCs w:val="28"/>
          <w:lang w:eastAsia="ru-RU"/>
        </w:rPr>
        <w:t xml:space="preserve">На пост </w:t>
      </w:r>
      <w:r w:rsidRPr="00776DE9">
        <w:rPr>
          <w:rFonts w:ascii="Times New Roman" w:eastAsia="Times New Roman" w:hAnsi="Times New Roman"/>
          <w:color w:val="1A1A1A"/>
          <w:sz w:val="28"/>
          <w:szCs w:val="28"/>
          <w:lang w:eastAsia="ru-RU"/>
        </w:rPr>
        <w:t xml:space="preserve">шерифа графства </w:t>
      </w:r>
      <w:proofErr w:type="spellStart"/>
      <w:r w:rsidRPr="00776DE9">
        <w:rPr>
          <w:rFonts w:ascii="Times New Roman" w:eastAsia="Times New Roman" w:hAnsi="Times New Roman"/>
          <w:color w:val="1A1A1A"/>
          <w:sz w:val="28"/>
          <w:szCs w:val="28"/>
          <w:lang w:eastAsia="ru-RU"/>
        </w:rPr>
        <w:t>Лэнднет</w:t>
      </w:r>
      <w:proofErr w:type="spellEnd"/>
      <w:r w:rsidRPr="00902F6F">
        <w:rPr>
          <w:rFonts w:ascii="Times New Roman" w:eastAsia="Times New Roman" w:hAnsi="Times New Roman"/>
          <w:color w:val="1A1A1A"/>
          <w:sz w:val="28"/>
          <w:szCs w:val="28"/>
          <w:lang w:eastAsia="ru-RU"/>
        </w:rPr>
        <w:t xml:space="preserve"> баллотировались три кандидата – </w:t>
      </w:r>
      <w:proofErr w:type="spellStart"/>
      <w:r w:rsidRPr="00776DE9">
        <w:rPr>
          <w:rFonts w:ascii="Times New Roman" w:eastAsia="Times New Roman" w:hAnsi="Times New Roman"/>
          <w:color w:val="1A1A1A"/>
          <w:sz w:val="28"/>
          <w:szCs w:val="28"/>
          <w:lang w:eastAsia="ru-RU"/>
        </w:rPr>
        <w:t>Джаксон</w:t>
      </w:r>
      <w:proofErr w:type="spellEnd"/>
      <w:r w:rsidRPr="00902F6F">
        <w:rPr>
          <w:rFonts w:ascii="Times New Roman" w:eastAsia="Times New Roman" w:hAnsi="Times New Roman"/>
          <w:color w:val="1A1A1A"/>
          <w:sz w:val="28"/>
          <w:szCs w:val="28"/>
          <w:lang w:eastAsia="ru-RU"/>
        </w:rPr>
        <w:t xml:space="preserve">, </w:t>
      </w:r>
      <w:proofErr w:type="spellStart"/>
      <w:r w:rsidRPr="00776DE9">
        <w:rPr>
          <w:rFonts w:ascii="Times New Roman" w:eastAsia="Times New Roman" w:hAnsi="Times New Roman"/>
          <w:color w:val="1A1A1A"/>
          <w:sz w:val="28"/>
          <w:szCs w:val="28"/>
          <w:lang w:eastAsia="ru-RU"/>
        </w:rPr>
        <w:t>Питерберг</w:t>
      </w:r>
      <w:proofErr w:type="spellEnd"/>
      <w:r w:rsidRPr="00902F6F">
        <w:rPr>
          <w:rFonts w:ascii="Times New Roman" w:eastAsia="Times New Roman" w:hAnsi="Times New Roman"/>
          <w:color w:val="1A1A1A"/>
          <w:sz w:val="28"/>
          <w:szCs w:val="28"/>
          <w:lang w:eastAsia="ru-RU"/>
        </w:rPr>
        <w:t xml:space="preserve"> и </w:t>
      </w:r>
      <w:r w:rsidRPr="00776DE9">
        <w:rPr>
          <w:rFonts w:ascii="Times New Roman" w:eastAsia="Times New Roman" w:hAnsi="Times New Roman"/>
          <w:color w:val="1A1A1A"/>
          <w:sz w:val="28"/>
          <w:szCs w:val="28"/>
          <w:lang w:eastAsia="ru-RU"/>
        </w:rPr>
        <w:t>Циммерман</w:t>
      </w:r>
      <w:r w:rsidRPr="00902F6F">
        <w:rPr>
          <w:rFonts w:ascii="Times New Roman" w:eastAsia="Times New Roman" w:hAnsi="Times New Roman"/>
          <w:color w:val="1A1A1A"/>
          <w:sz w:val="28"/>
          <w:szCs w:val="28"/>
          <w:lang w:eastAsia="ru-RU"/>
        </w:rPr>
        <w:t>.</w:t>
      </w:r>
      <w:r>
        <w:rPr>
          <w:rFonts w:ascii="Times New Roman" w:eastAsia="Times New Roman" w:hAnsi="Times New Roman"/>
          <w:color w:val="1A1A1A"/>
          <w:sz w:val="28"/>
          <w:szCs w:val="28"/>
          <w:lang w:eastAsia="ru-RU"/>
        </w:rPr>
        <w:t xml:space="preserve"> </w:t>
      </w:r>
      <w:r w:rsidRPr="00902F6F">
        <w:rPr>
          <w:rFonts w:ascii="Times New Roman" w:eastAsia="Times New Roman" w:hAnsi="Times New Roman"/>
          <w:color w:val="1A1A1A"/>
          <w:sz w:val="28"/>
          <w:szCs w:val="28"/>
          <w:lang w:eastAsia="ru-RU"/>
        </w:rPr>
        <w:t xml:space="preserve">Накануне </w:t>
      </w:r>
      <w:r>
        <w:rPr>
          <w:rFonts w:ascii="Times New Roman" w:eastAsia="Times New Roman" w:hAnsi="Times New Roman"/>
          <w:color w:val="1A1A1A"/>
          <w:sz w:val="28"/>
          <w:szCs w:val="28"/>
          <w:lang w:eastAsia="ru-RU"/>
        </w:rPr>
        <w:t>дня выборов в своих интервью местным СМИ</w:t>
      </w:r>
      <w:r w:rsidRPr="00902F6F">
        <w:rPr>
          <w:rFonts w:ascii="Times New Roman" w:eastAsia="Times New Roman" w:hAnsi="Times New Roman"/>
          <w:color w:val="1A1A1A"/>
          <w:sz w:val="28"/>
          <w:szCs w:val="28"/>
          <w:lang w:eastAsia="ru-RU"/>
        </w:rPr>
        <w:t xml:space="preserve"> они сделали следующие прогнозы относительно результатов </w:t>
      </w:r>
      <w:r>
        <w:rPr>
          <w:rFonts w:ascii="Times New Roman" w:eastAsia="Times New Roman" w:hAnsi="Times New Roman"/>
          <w:color w:val="1A1A1A"/>
          <w:sz w:val="28"/>
          <w:szCs w:val="28"/>
          <w:lang w:eastAsia="ru-RU"/>
        </w:rPr>
        <w:t>голосования</w:t>
      </w:r>
      <w:r w:rsidRPr="00902F6F">
        <w:rPr>
          <w:rFonts w:ascii="Times New Roman" w:eastAsia="Times New Roman" w:hAnsi="Times New Roman"/>
          <w:color w:val="1A1A1A"/>
          <w:sz w:val="28"/>
          <w:szCs w:val="28"/>
          <w:lang w:eastAsia="ru-RU"/>
        </w:rPr>
        <w:t>:</w:t>
      </w:r>
    </w:p>
    <w:p w14:paraId="052454C9" w14:textId="29652715" w:rsidR="00776DE9" w:rsidRDefault="00776DE9" w:rsidP="00776DE9">
      <w:pPr>
        <w:pStyle w:val="a3"/>
        <w:numPr>
          <w:ilvl w:val="0"/>
          <w:numId w:val="2"/>
        </w:numPr>
        <w:shd w:val="clear" w:color="auto" w:fill="FFFFFF"/>
        <w:spacing w:after="0" w:line="240" w:lineRule="auto"/>
        <w:jc w:val="both"/>
        <w:rPr>
          <w:rFonts w:ascii="Times New Roman" w:eastAsia="Times New Roman" w:hAnsi="Times New Roman"/>
          <w:color w:val="1A1A1A"/>
          <w:sz w:val="28"/>
          <w:szCs w:val="28"/>
          <w:lang w:eastAsia="ru-RU"/>
        </w:rPr>
      </w:pPr>
      <w:proofErr w:type="spellStart"/>
      <w:r w:rsidRPr="00776DE9">
        <w:rPr>
          <w:rFonts w:ascii="Times New Roman" w:eastAsia="Times New Roman" w:hAnsi="Times New Roman"/>
          <w:color w:val="1A1A1A"/>
          <w:sz w:val="28"/>
          <w:szCs w:val="28"/>
          <w:lang w:eastAsia="ru-RU"/>
        </w:rPr>
        <w:t>Джаксон</w:t>
      </w:r>
      <w:proofErr w:type="spellEnd"/>
      <w:r w:rsidRPr="00776DE9">
        <w:rPr>
          <w:rFonts w:ascii="Times New Roman" w:eastAsia="Times New Roman" w:hAnsi="Times New Roman"/>
          <w:color w:val="1A1A1A"/>
          <w:sz w:val="28"/>
          <w:szCs w:val="28"/>
          <w:lang w:eastAsia="ru-RU"/>
        </w:rPr>
        <w:t>: «Второе место займу я или Циммерман».</w:t>
      </w:r>
    </w:p>
    <w:p w14:paraId="5B616372" w14:textId="4E2E8E8B" w:rsidR="00776DE9" w:rsidRDefault="00776DE9" w:rsidP="00776DE9">
      <w:pPr>
        <w:pStyle w:val="a3"/>
        <w:numPr>
          <w:ilvl w:val="0"/>
          <w:numId w:val="2"/>
        </w:numPr>
        <w:shd w:val="clear" w:color="auto" w:fill="FFFFFF"/>
        <w:spacing w:after="0" w:line="240" w:lineRule="auto"/>
        <w:jc w:val="both"/>
        <w:rPr>
          <w:rFonts w:ascii="Times New Roman" w:eastAsia="Times New Roman" w:hAnsi="Times New Roman"/>
          <w:color w:val="1A1A1A"/>
          <w:sz w:val="28"/>
          <w:szCs w:val="28"/>
          <w:lang w:eastAsia="ru-RU"/>
        </w:rPr>
      </w:pPr>
      <w:proofErr w:type="spellStart"/>
      <w:r w:rsidRPr="00776DE9">
        <w:rPr>
          <w:rFonts w:ascii="Times New Roman" w:eastAsia="Times New Roman" w:hAnsi="Times New Roman"/>
          <w:color w:val="1A1A1A"/>
          <w:sz w:val="28"/>
          <w:szCs w:val="28"/>
          <w:lang w:eastAsia="ru-RU"/>
        </w:rPr>
        <w:t>Питерберг</w:t>
      </w:r>
      <w:proofErr w:type="spellEnd"/>
      <w:r w:rsidRPr="00776DE9">
        <w:rPr>
          <w:rFonts w:ascii="Times New Roman" w:eastAsia="Times New Roman" w:hAnsi="Times New Roman"/>
          <w:color w:val="1A1A1A"/>
          <w:sz w:val="28"/>
          <w:szCs w:val="28"/>
          <w:lang w:eastAsia="ru-RU"/>
        </w:rPr>
        <w:t>: «</w:t>
      </w:r>
      <w:proofErr w:type="spellStart"/>
      <w:r w:rsidRPr="00776DE9">
        <w:rPr>
          <w:rFonts w:ascii="Times New Roman" w:eastAsia="Times New Roman" w:hAnsi="Times New Roman"/>
          <w:color w:val="1A1A1A"/>
          <w:sz w:val="28"/>
          <w:szCs w:val="28"/>
          <w:lang w:eastAsia="ru-RU"/>
        </w:rPr>
        <w:t>Джаксон</w:t>
      </w:r>
      <w:proofErr w:type="spellEnd"/>
      <w:r w:rsidRPr="00776DE9">
        <w:rPr>
          <w:rFonts w:ascii="Times New Roman" w:eastAsia="Times New Roman" w:hAnsi="Times New Roman"/>
          <w:color w:val="1A1A1A"/>
          <w:sz w:val="28"/>
          <w:szCs w:val="28"/>
          <w:lang w:eastAsia="ru-RU"/>
        </w:rPr>
        <w:t xml:space="preserve"> займет третье место».</w:t>
      </w:r>
    </w:p>
    <w:p w14:paraId="4230FF6E" w14:textId="77777777" w:rsidR="00776DE9" w:rsidRPr="00776DE9" w:rsidRDefault="00776DE9" w:rsidP="00776DE9">
      <w:pPr>
        <w:pStyle w:val="a3"/>
        <w:numPr>
          <w:ilvl w:val="0"/>
          <w:numId w:val="2"/>
        </w:numPr>
        <w:shd w:val="clear" w:color="auto" w:fill="FFFFFF"/>
        <w:spacing w:after="0" w:line="240" w:lineRule="auto"/>
        <w:jc w:val="both"/>
        <w:rPr>
          <w:rFonts w:ascii="Times New Roman" w:eastAsia="Times New Roman" w:hAnsi="Times New Roman"/>
          <w:color w:val="1A1A1A"/>
          <w:sz w:val="28"/>
          <w:szCs w:val="28"/>
          <w:lang w:eastAsia="ru-RU"/>
        </w:rPr>
      </w:pPr>
      <w:r w:rsidRPr="00776DE9">
        <w:rPr>
          <w:rFonts w:ascii="Times New Roman" w:eastAsia="Times New Roman" w:hAnsi="Times New Roman"/>
          <w:color w:val="1A1A1A"/>
          <w:sz w:val="28"/>
          <w:szCs w:val="28"/>
          <w:lang w:eastAsia="ru-RU"/>
        </w:rPr>
        <w:t>Циммерман: «</w:t>
      </w:r>
      <w:proofErr w:type="spellStart"/>
      <w:r w:rsidRPr="00776DE9">
        <w:rPr>
          <w:rFonts w:ascii="Times New Roman" w:eastAsia="Times New Roman" w:hAnsi="Times New Roman"/>
          <w:color w:val="1A1A1A"/>
          <w:sz w:val="28"/>
          <w:szCs w:val="28"/>
          <w:lang w:eastAsia="ru-RU"/>
        </w:rPr>
        <w:t>Питерберг</w:t>
      </w:r>
      <w:proofErr w:type="spellEnd"/>
      <w:r w:rsidRPr="00776DE9">
        <w:rPr>
          <w:rFonts w:ascii="Times New Roman" w:eastAsia="Times New Roman" w:hAnsi="Times New Roman"/>
          <w:color w:val="1A1A1A"/>
          <w:sz w:val="28"/>
          <w:szCs w:val="28"/>
          <w:lang w:eastAsia="ru-RU"/>
        </w:rPr>
        <w:t xml:space="preserve"> станет президентом».</w:t>
      </w:r>
    </w:p>
    <w:p w14:paraId="6CC3F1D4" w14:textId="02A62E55" w:rsidR="00776DE9" w:rsidRPr="00902F6F" w:rsidRDefault="00776DE9" w:rsidP="00776DE9">
      <w:pPr>
        <w:shd w:val="clear" w:color="auto" w:fill="FFFFFF"/>
        <w:spacing w:after="0" w:line="240" w:lineRule="auto"/>
        <w:jc w:val="both"/>
        <w:rPr>
          <w:rFonts w:ascii="Times New Roman" w:eastAsia="Times New Roman" w:hAnsi="Times New Roman"/>
          <w:color w:val="1A1A1A"/>
          <w:sz w:val="28"/>
          <w:szCs w:val="28"/>
          <w:lang w:eastAsia="ru-RU"/>
        </w:rPr>
      </w:pPr>
      <w:r>
        <w:rPr>
          <w:rFonts w:ascii="Times New Roman" w:eastAsia="Times New Roman" w:hAnsi="Times New Roman"/>
          <w:color w:val="1A1A1A"/>
          <w:sz w:val="28"/>
          <w:szCs w:val="28"/>
          <w:lang w:eastAsia="ru-RU"/>
        </w:rPr>
        <w:t>По итогам выборов оказалось, что ошибся только один из них, но именно он победил и стал шерифом.</w:t>
      </w:r>
    </w:p>
    <w:p w14:paraId="34214E2C" w14:textId="5A1677E7" w:rsidR="00776DE9" w:rsidRDefault="00776DE9" w:rsidP="00776DE9">
      <w:pPr>
        <w:shd w:val="clear" w:color="auto" w:fill="FFFFFF"/>
        <w:spacing w:after="0" w:line="240" w:lineRule="auto"/>
        <w:jc w:val="both"/>
        <w:rPr>
          <w:rFonts w:ascii="Times New Roman" w:eastAsia="Times New Roman" w:hAnsi="Times New Roman"/>
          <w:color w:val="1A1A1A"/>
          <w:sz w:val="28"/>
          <w:szCs w:val="28"/>
          <w:lang w:eastAsia="ru-RU"/>
        </w:rPr>
      </w:pPr>
      <w:r w:rsidRPr="00902F6F">
        <w:rPr>
          <w:rFonts w:ascii="Times New Roman" w:eastAsia="Times New Roman" w:hAnsi="Times New Roman"/>
          <w:color w:val="1A1A1A"/>
          <w:sz w:val="28"/>
          <w:szCs w:val="28"/>
          <w:lang w:eastAsia="ru-RU"/>
        </w:rPr>
        <w:t xml:space="preserve">Определите, кто какое место занял. </w:t>
      </w:r>
      <w:r>
        <w:rPr>
          <w:rFonts w:ascii="Times New Roman" w:eastAsia="Times New Roman" w:hAnsi="Times New Roman"/>
          <w:color w:val="1A1A1A"/>
          <w:sz w:val="28"/>
          <w:szCs w:val="28"/>
          <w:lang w:eastAsia="ru-RU"/>
        </w:rPr>
        <w:t>Дайте необходимые пояснения</w:t>
      </w:r>
      <w:r w:rsidRPr="00902F6F">
        <w:rPr>
          <w:rFonts w:ascii="Times New Roman" w:eastAsia="Times New Roman" w:hAnsi="Times New Roman"/>
          <w:color w:val="1A1A1A"/>
          <w:sz w:val="28"/>
          <w:szCs w:val="28"/>
          <w:lang w:eastAsia="ru-RU"/>
        </w:rPr>
        <w:t>.</w:t>
      </w:r>
    </w:p>
    <w:p w14:paraId="2B02C56A" w14:textId="245C4DF3" w:rsidR="00505796" w:rsidRDefault="00505796" w:rsidP="00776DE9">
      <w:pPr>
        <w:shd w:val="clear" w:color="auto" w:fill="FFFFFF"/>
        <w:spacing w:after="0" w:line="240" w:lineRule="auto"/>
        <w:jc w:val="both"/>
        <w:rPr>
          <w:rFonts w:ascii="Times New Roman" w:eastAsia="Times New Roman" w:hAnsi="Times New Roman"/>
          <w:color w:val="1A1A1A"/>
          <w:sz w:val="28"/>
          <w:szCs w:val="28"/>
          <w:lang w:eastAsia="ru-RU"/>
        </w:rPr>
      </w:pPr>
    </w:p>
    <w:p w14:paraId="04271FF9" w14:textId="66F60FA0" w:rsidR="00505796" w:rsidRDefault="00505796" w:rsidP="00776DE9">
      <w:pPr>
        <w:shd w:val="clear" w:color="auto" w:fill="FFFFFF"/>
        <w:spacing w:after="0" w:line="240" w:lineRule="auto"/>
        <w:jc w:val="both"/>
        <w:rPr>
          <w:rFonts w:ascii="Times New Roman" w:eastAsia="Times New Roman" w:hAnsi="Times New Roman"/>
          <w:b/>
          <w:bCs/>
          <w:color w:val="1A1A1A"/>
          <w:sz w:val="28"/>
          <w:szCs w:val="28"/>
          <w:lang w:eastAsia="ru-RU"/>
        </w:rPr>
      </w:pPr>
      <w:r>
        <w:rPr>
          <w:rFonts w:ascii="Times New Roman" w:eastAsia="Times New Roman" w:hAnsi="Times New Roman"/>
          <w:b/>
          <w:bCs/>
          <w:color w:val="1A1A1A"/>
          <w:sz w:val="28"/>
          <w:szCs w:val="28"/>
          <w:lang w:eastAsia="ru-RU"/>
        </w:rPr>
        <w:t xml:space="preserve"> </w:t>
      </w:r>
      <w:bookmarkStart w:id="3" w:name="_Hlk179798633"/>
      <w:r w:rsidRPr="00505796">
        <w:rPr>
          <w:rFonts w:ascii="Times New Roman" w:eastAsia="Times New Roman" w:hAnsi="Times New Roman"/>
          <w:b/>
          <w:bCs/>
          <w:color w:val="1A1A1A"/>
          <w:sz w:val="28"/>
          <w:szCs w:val="28"/>
          <w:lang w:eastAsia="ru-RU"/>
        </w:rPr>
        <w:t>Задание 4. Решите экономическую задачу</w:t>
      </w:r>
    </w:p>
    <w:p w14:paraId="4FA30FBE" w14:textId="77777777" w:rsidR="00505796" w:rsidRDefault="00505796" w:rsidP="00505796">
      <w:pPr>
        <w:tabs>
          <w:tab w:val="left" w:pos="7470"/>
        </w:tabs>
        <w:jc w:val="both"/>
        <w:rPr>
          <w:rFonts w:ascii="Times New Roman" w:eastAsia="Times New Roman" w:hAnsi="Times New Roman"/>
          <w:color w:val="1A1A1A"/>
          <w:sz w:val="28"/>
          <w:szCs w:val="28"/>
          <w:lang w:eastAsia="ru-RU"/>
        </w:rPr>
      </w:pPr>
    </w:p>
    <w:p w14:paraId="45F7F61A" w14:textId="74324E99" w:rsidR="00505796" w:rsidRDefault="00505796" w:rsidP="00505796">
      <w:pPr>
        <w:tabs>
          <w:tab w:val="left" w:pos="7470"/>
        </w:tabs>
        <w:jc w:val="both"/>
        <w:rPr>
          <w:rFonts w:ascii="Times New Roman" w:hAnsi="Times New Roman"/>
          <w:color w:val="000000"/>
          <w:sz w:val="28"/>
          <w:szCs w:val="28"/>
          <w:shd w:val="clear" w:color="auto" w:fill="FFFFFF"/>
        </w:rPr>
      </w:pPr>
      <w:r>
        <w:rPr>
          <w:rFonts w:ascii="Times New Roman" w:hAnsi="Times New Roman"/>
          <w:color w:val="000000"/>
          <w:sz w:val="28"/>
          <w:szCs w:val="28"/>
          <w:shd w:val="clear" w:color="auto" w:fill="FFFFFF"/>
        </w:rPr>
        <w:t xml:space="preserve">Игорь в течение всего 2021 г. </w:t>
      </w:r>
      <w:r w:rsidRPr="00505796">
        <w:rPr>
          <w:rFonts w:ascii="Times New Roman" w:hAnsi="Times New Roman"/>
          <w:color w:val="000000"/>
          <w:sz w:val="28"/>
          <w:szCs w:val="28"/>
          <w:shd w:val="clear" w:color="auto" w:fill="FFFFFF"/>
        </w:rPr>
        <w:t>польз</w:t>
      </w:r>
      <w:r>
        <w:rPr>
          <w:rFonts w:ascii="Times New Roman" w:hAnsi="Times New Roman"/>
          <w:color w:val="000000"/>
          <w:sz w:val="28"/>
          <w:szCs w:val="28"/>
          <w:shd w:val="clear" w:color="auto" w:fill="FFFFFF"/>
        </w:rPr>
        <w:t>овался</w:t>
      </w:r>
      <w:r w:rsidRPr="00505796">
        <w:rPr>
          <w:rFonts w:ascii="Times New Roman" w:hAnsi="Times New Roman"/>
          <w:color w:val="000000"/>
          <w:sz w:val="28"/>
          <w:szCs w:val="28"/>
          <w:shd w:val="clear" w:color="auto" w:fill="FFFFFF"/>
        </w:rPr>
        <w:t xml:space="preserve"> услугами оператора сотовой связи </w:t>
      </w:r>
      <w:r>
        <w:rPr>
          <w:rFonts w:ascii="Times New Roman" w:hAnsi="Times New Roman"/>
          <w:color w:val="000000"/>
          <w:sz w:val="28"/>
          <w:szCs w:val="28"/>
          <w:shd w:val="clear" w:color="auto" w:fill="FFFFFF"/>
        </w:rPr>
        <w:t>«</w:t>
      </w:r>
      <w:proofErr w:type="spellStart"/>
      <w:r>
        <w:rPr>
          <w:rFonts w:ascii="Times New Roman" w:hAnsi="Times New Roman"/>
          <w:color w:val="000000"/>
          <w:sz w:val="28"/>
          <w:szCs w:val="28"/>
          <w:shd w:val="clear" w:color="auto" w:fill="FFFFFF"/>
        </w:rPr>
        <w:t>Оптимус</w:t>
      </w:r>
      <w:proofErr w:type="spellEnd"/>
      <w:r>
        <w:rPr>
          <w:rFonts w:ascii="Times New Roman" w:hAnsi="Times New Roman"/>
          <w:color w:val="000000"/>
          <w:sz w:val="28"/>
          <w:szCs w:val="28"/>
          <w:shd w:val="clear" w:color="auto" w:fill="FFFFFF"/>
        </w:rPr>
        <w:t>»</w:t>
      </w:r>
      <w:r w:rsidRPr="00505796">
        <w:rPr>
          <w:rFonts w:ascii="Times New Roman" w:hAnsi="Times New Roman"/>
          <w:color w:val="000000"/>
          <w:sz w:val="28"/>
          <w:szCs w:val="28"/>
          <w:shd w:val="clear" w:color="auto" w:fill="FFFFFF"/>
        </w:rPr>
        <w:t xml:space="preserve">. </w:t>
      </w:r>
      <w:r>
        <w:rPr>
          <w:rFonts w:ascii="Times New Roman" w:hAnsi="Times New Roman"/>
          <w:color w:val="000000"/>
          <w:sz w:val="28"/>
          <w:szCs w:val="28"/>
          <w:shd w:val="clear" w:color="auto" w:fill="FFFFFF"/>
        </w:rPr>
        <w:t>Тариф предполагал оплату</w:t>
      </w:r>
      <w:r w:rsidRPr="00505796">
        <w:rPr>
          <w:rFonts w:ascii="Times New Roman" w:hAnsi="Times New Roman"/>
          <w:color w:val="000000"/>
          <w:sz w:val="28"/>
          <w:szCs w:val="28"/>
          <w:shd w:val="clear" w:color="auto" w:fill="FFFFFF"/>
        </w:rPr>
        <w:t xml:space="preserve"> 250 рублей в месяц и включа</w:t>
      </w:r>
      <w:r>
        <w:rPr>
          <w:rFonts w:ascii="Times New Roman" w:hAnsi="Times New Roman"/>
          <w:color w:val="000000"/>
          <w:sz w:val="28"/>
          <w:szCs w:val="28"/>
          <w:shd w:val="clear" w:color="auto" w:fill="FFFFFF"/>
        </w:rPr>
        <w:t>л</w:t>
      </w:r>
      <w:r w:rsidRPr="00505796">
        <w:rPr>
          <w:rFonts w:ascii="Times New Roman" w:hAnsi="Times New Roman"/>
          <w:color w:val="000000"/>
          <w:sz w:val="28"/>
          <w:szCs w:val="28"/>
          <w:shd w:val="clear" w:color="auto" w:fill="FFFFFF"/>
        </w:rPr>
        <w:t xml:space="preserve"> в себя 15 Гб интернета и 300 минут звонков на любые номера </w:t>
      </w:r>
      <w:r>
        <w:rPr>
          <w:rFonts w:ascii="Times New Roman" w:hAnsi="Times New Roman"/>
          <w:color w:val="000000"/>
          <w:sz w:val="28"/>
          <w:szCs w:val="28"/>
          <w:shd w:val="clear" w:color="auto" w:fill="FFFFFF"/>
        </w:rPr>
        <w:t xml:space="preserve">страны (звонки </w:t>
      </w:r>
      <w:proofErr w:type="spellStart"/>
      <w:r>
        <w:rPr>
          <w:rFonts w:ascii="Times New Roman" w:hAnsi="Times New Roman"/>
          <w:color w:val="000000"/>
          <w:sz w:val="28"/>
          <w:szCs w:val="28"/>
          <w:shd w:val="clear" w:color="auto" w:fill="FFFFFF"/>
        </w:rPr>
        <w:t>зарубеж</w:t>
      </w:r>
      <w:proofErr w:type="spellEnd"/>
      <w:r>
        <w:rPr>
          <w:rFonts w:ascii="Times New Roman" w:hAnsi="Times New Roman"/>
          <w:color w:val="000000"/>
          <w:sz w:val="28"/>
          <w:szCs w:val="28"/>
          <w:shd w:val="clear" w:color="auto" w:fill="FFFFFF"/>
        </w:rPr>
        <w:t xml:space="preserve"> тарифом не предусматривались, у Игоря в них необходимости не было)</w:t>
      </w:r>
      <w:r w:rsidRPr="00505796">
        <w:rPr>
          <w:rFonts w:ascii="Times New Roman" w:hAnsi="Times New Roman"/>
          <w:color w:val="000000"/>
          <w:sz w:val="28"/>
          <w:szCs w:val="28"/>
          <w:shd w:val="clear" w:color="auto" w:fill="FFFFFF"/>
        </w:rPr>
        <w:t xml:space="preserve">. </w:t>
      </w:r>
      <w:r>
        <w:rPr>
          <w:rFonts w:ascii="Times New Roman" w:hAnsi="Times New Roman"/>
          <w:color w:val="000000"/>
          <w:sz w:val="28"/>
          <w:szCs w:val="28"/>
          <w:shd w:val="clear" w:color="auto" w:fill="FFFFFF"/>
        </w:rPr>
        <w:t>Игорь</w:t>
      </w:r>
      <w:r w:rsidRPr="00505796">
        <w:rPr>
          <w:rFonts w:ascii="Times New Roman" w:hAnsi="Times New Roman"/>
          <w:color w:val="000000"/>
          <w:sz w:val="28"/>
          <w:szCs w:val="28"/>
          <w:shd w:val="clear" w:color="auto" w:fill="FFFFFF"/>
        </w:rPr>
        <w:t xml:space="preserve"> трати</w:t>
      </w:r>
      <w:r>
        <w:rPr>
          <w:rFonts w:ascii="Times New Roman" w:hAnsi="Times New Roman"/>
          <w:color w:val="000000"/>
          <w:sz w:val="28"/>
          <w:szCs w:val="28"/>
          <w:shd w:val="clear" w:color="auto" w:fill="FFFFFF"/>
        </w:rPr>
        <w:t>л</w:t>
      </w:r>
      <w:r w:rsidRPr="00505796">
        <w:rPr>
          <w:rFonts w:ascii="Times New Roman" w:hAnsi="Times New Roman"/>
          <w:color w:val="000000"/>
          <w:sz w:val="28"/>
          <w:szCs w:val="28"/>
          <w:shd w:val="clear" w:color="auto" w:fill="FFFFFF"/>
        </w:rPr>
        <w:t xml:space="preserve"> в месяц 5 Гб интернета и 150 минут на разговоры, а оста</w:t>
      </w:r>
      <w:r>
        <w:rPr>
          <w:rFonts w:ascii="Times New Roman" w:hAnsi="Times New Roman"/>
          <w:color w:val="000000"/>
          <w:sz w:val="28"/>
          <w:szCs w:val="28"/>
          <w:shd w:val="clear" w:color="auto" w:fill="FFFFFF"/>
        </w:rPr>
        <w:t>т</w:t>
      </w:r>
      <w:r w:rsidRPr="00505796">
        <w:rPr>
          <w:rFonts w:ascii="Times New Roman" w:hAnsi="Times New Roman"/>
          <w:color w:val="000000"/>
          <w:sz w:val="28"/>
          <w:szCs w:val="28"/>
          <w:shd w:val="clear" w:color="auto" w:fill="FFFFFF"/>
        </w:rPr>
        <w:t>о</w:t>
      </w:r>
      <w:r>
        <w:rPr>
          <w:rFonts w:ascii="Times New Roman" w:hAnsi="Times New Roman"/>
          <w:color w:val="000000"/>
          <w:sz w:val="28"/>
          <w:szCs w:val="28"/>
          <w:shd w:val="clear" w:color="auto" w:fill="FFFFFF"/>
        </w:rPr>
        <w:t>к</w:t>
      </w:r>
      <w:r w:rsidRPr="00505796">
        <w:rPr>
          <w:rFonts w:ascii="Times New Roman" w:hAnsi="Times New Roman"/>
          <w:color w:val="000000"/>
          <w:sz w:val="28"/>
          <w:szCs w:val="28"/>
          <w:shd w:val="clear" w:color="auto" w:fill="FFFFFF"/>
        </w:rPr>
        <w:t xml:space="preserve"> </w:t>
      </w:r>
      <w:r>
        <w:rPr>
          <w:rFonts w:ascii="Times New Roman" w:hAnsi="Times New Roman"/>
          <w:color w:val="000000"/>
          <w:sz w:val="28"/>
          <w:szCs w:val="28"/>
          <w:shd w:val="clear" w:color="auto" w:fill="FFFFFF"/>
        </w:rPr>
        <w:t xml:space="preserve">мог передать, подключив специальную опцию, </w:t>
      </w:r>
      <w:r w:rsidRPr="00505796">
        <w:rPr>
          <w:rFonts w:ascii="Times New Roman" w:hAnsi="Times New Roman"/>
          <w:color w:val="000000"/>
          <w:sz w:val="28"/>
          <w:szCs w:val="28"/>
          <w:shd w:val="clear" w:color="auto" w:fill="FFFFFF"/>
        </w:rPr>
        <w:t xml:space="preserve">другим абонентам. </w:t>
      </w:r>
      <w:r>
        <w:rPr>
          <w:rFonts w:ascii="Times New Roman" w:hAnsi="Times New Roman"/>
          <w:color w:val="000000"/>
          <w:sz w:val="28"/>
          <w:szCs w:val="28"/>
          <w:shd w:val="clear" w:color="auto" w:fill="FFFFFF"/>
        </w:rPr>
        <w:t xml:space="preserve">За каждый </w:t>
      </w:r>
      <w:r>
        <w:rPr>
          <w:rFonts w:ascii="Times New Roman" w:hAnsi="Times New Roman"/>
          <w:color w:val="000000"/>
          <w:sz w:val="28"/>
          <w:szCs w:val="28"/>
          <w:shd w:val="clear" w:color="auto" w:fill="FFFFFF"/>
        </w:rPr>
        <w:lastRenderedPageBreak/>
        <w:t>неиспользованный</w:t>
      </w:r>
      <w:r w:rsidRPr="00505796">
        <w:rPr>
          <w:rFonts w:ascii="Times New Roman" w:hAnsi="Times New Roman"/>
          <w:color w:val="000000"/>
          <w:sz w:val="28"/>
          <w:szCs w:val="28"/>
          <w:shd w:val="clear" w:color="auto" w:fill="FFFFFF"/>
        </w:rPr>
        <w:t xml:space="preserve"> 1 Гб интернета</w:t>
      </w:r>
      <w:r w:rsidR="00BB2AD1">
        <w:rPr>
          <w:rFonts w:ascii="Times New Roman" w:hAnsi="Times New Roman"/>
          <w:color w:val="000000"/>
          <w:sz w:val="28"/>
          <w:szCs w:val="28"/>
          <w:shd w:val="clear" w:color="auto" w:fill="FFFFFF"/>
        </w:rPr>
        <w:t xml:space="preserve"> ему начислялись </w:t>
      </w:r>
      <w:r w:rsidRPr="00505796">
        <w:rPr>
          <w:rFonts w:ascii="Times New Roman" w:hAnsi="Times New Roman"/>
          <w:color w:val="000000"/>
          <w:sz w:val="28"/>
          <w:szCs w:val="28"/>
          <w:shd w:val="clear" w:color="auto" w:fill="FFFFFF"/>
        </w:rPr>
        <w:t xml:space="preserve">10 рублей, </w:t>
      </w:r>
      <w:r w:rsidR="00BB2AD1">
        <w:rPr>
          <w:rFonts w:ascii="Times New Roman" w:hAnsi="Times New Roman"/>
          <w:color w:val="000000"/>
          <w:sz w:val="28"/>
          <w:szCs w:val="28"/>
          <w:shd w:val="clear" w:color="auto" w:fill="FFFFFF"/>
        </w:rPr>
        <w:t xml:space="preserve">за </w:t>
      </w:r>
      <w:r w:rsidRPr="00505796">
        <w:rPr>
          <w:rFonts w:ascii="Times New Roman" w:hAnsi="Times New Roman"/>
          <w:color w:val="000000"/>
          <w:sz w:val="28"/>
          <w:szCs w:val="28"/>
          <w:shd w:val="clear" w:color="auto" w:fill="FFFFFF"/>
        </w:rPr>
        <w:t>1 минут</w:t>
      </w:r>
      <w:r w:rsidR="00BB2AD1">
        <w:rPr>
          <w:rFonts w:ascii="Times New Roman" w:hAnsi="Times New Roman"/>
          <w:color w:val="000000"/>
          <w:sz w:val="28"/>
          <w:szCs w:val="28"/>
          <w:shd w:val="clear" w:color="auto" w:fill="FFFFFF"/>
        </w:rPr>
        <w:t>у</w:t>
      </w:r>
      <w:r w:rsidRPr="00505796">
        <w:rPr>
          <w:rFonts w:ascii="Times New Roman" w:hAnsi="Times New Roman"/>
          <w:color w:val="000000"/>
          <w:sz w:val="28"/>
          <w:szCs w:val="28"/>
          <w:shd w:val="clear" w:color="auto" w:fill="FFFFFF"/>
        </w:rPr>
        <w:t xml:space="preserve"> звонков — 1 рубль. Вырученные деньги можно потратить только на оплату тарифа. Сколько месяцев в 20</w:t>
      </w:r>
      <w:r w:rsidR="00BB2AD1">
        <w:rPr>
          <w:rFonts w:ascii="Times New Roman" w:hAnsi="Times New Roman"/>
          <w:color w:val="000000"/>
          <w:sz w:val="28"/>
          <w:szCs w:val="28"/>
          <w:shd w:val="clear" w:color="auto" w:fill="FFFFFF"/>
        </w:rPr>
        <w:t>21</w:t>
      </w:r>
      <w:r w:rsidRPr="00505796">
        <w:rPr>
          <w:rFonts w:ascii="Times New Roman" w:hAnsi="Times New Roman"/>
          <w:color w:val="000000"/>
          <w:sz w:val="28"/>
          <w:szCs w:val="28"/>
          <w:shd w:val="clear" w:color="auto" w:fill="FFFFFF"/>
        </w:rPr>
        <w:t xml:space="preserve"> году </w:t>
      </w:r>
      <w:r w:rsidR="00BB2AD1">
        <w:rPr>
          <w:rFonts w:ascii="Times New Roman" w:hAnsi="Times New Roman"/>
          <w:color w:val="000000"/>
          <w:sz w:val="28"/>
          <w:szCs w:val="28"/>
          <w:shd w:val="clear" w:color="auto" w:fill="FFFFFF"/>
        </w:rPr>
        <w:t>Игорь</w:t>
      </w:r>
      <w:r w:rsidRPr="00505796">
        <w:rPr>
          <w:rFonts w:ascii="Times New Roman" w:hAnsi="Times New Roman"/>
          <w:color w:val="000000"/>
          <w:sz w:val="28"/>
          <w:szCs w:val="28"/>
          <w:shd w:val="clear" w:color="auto" w:fill="FFFFFF"/>
        </w:rPr>
        <w:t xml:space="preserve"> пользовалась звонками и интернетом, не тратя свои личные денежные средства?</w:t>
      </w:r>
    </w:p>
    <w:p w14:paraId="48FE443C" w14:textId="65E0E149" w:rsidR="00F06CA9" w:rsidRDefault="00F06CA9" w:rsidP="00505796">
      <w:pPr>
        <w:tabs>
          <w:tab w:val="left" w:pos="7470"/>
        </w:tabs>
        <w:jc w:val="both"/>
        <w:rPr>
          <w:rFonts w:ascii="Times New Roman" w:hAnsi="Times New Roman"/>
          <w:color w:val="000000"/>
          <w:sz w:val="28"/>
          <w:szCs w:val="28"/>
          <w:shd w:val="clear" w:color="auto" w:fill="FFFFFF"/>
        </w:rPr>
      </w:pPr>
    </w:p>
    <w:p w14:paraId="7F2F9AC3" w14:textId="0852CDE5" w:rsidR="00F06CA9" w:rsidRDefault="00F06CA9" w:rsidP="00505796">
      <w:pPr>
        <w:tabs>
          <w:tab w:val="left" w:pos="7470"/>
        </w:tabs>
        <w:jc w:val="both"/>
        <w:rPr>
          <w:rFonts w:ascii="Times New Roman" w:hAnsi="Times New Roman"/>
          <w:b/>
          <w:bCs/>
          <w:color w:val="000000"/>
          <w:sz w:val="28"/>
          <w:szCs w:val="28"/>
          <w:shd w:val="clear" w:color="auto" w:fill="FFFFFF"/>
        </w:rPr>
      </w:pPr>
      <w:bookmarkStart w:id="4" w:name="_Hlk179805835"/>
      <w:r>
        <w:rPr>
          <w:rFonts w:ascii="Times New Roman" w:hAnsi="Times New Roman"/>
          <w:b/>
          <w:bCs/>
          <w:color w:val="000000"/>
          <w:sz w:val="28"/>
          <w:szCs w:val="28"/>
          <w:shd w:val="clear" w:color="auto" w:fill="FFFFFF"/>
        </w:rPr>
        <w:t>Задание 5. Решите правовую задачу.</w:t>
      </w:r>
    </w:p>
    <w:p w14:paraId="5DDAB036" w14:textId="4E49E020" w:rsidR="00F06CA9" w:rsidRDefault="00F06CA9" w:rsidP="00505796">
      <w:pPr>
        <w:tabs>
          <w:tab w:val="left" w:pos="7470"/>
        </w:tabs>
        <w:jc w:val="both"/>
        <w:rPr>
          <w:rFonts w:ascii="Times New Roman" w:hAnsi="Times New Roman"/>
          <w:color w:val="000000"/>
          <w:sz w:val="28"/>
          <w:szCs w:val="28"/>
          <w:shd w:val="clear" w:color="auto" w:fill="FFFFFF"/>
        </w:rPr>
      </w:pPr>
      <w:r>
        <w:rPr>
          <w:rFonts w:ascii="Times New Roman" w:hAnsi="Times New Roman"/>
          <w:color w:val="000000"/>
          <w:sz w:val="28"/>
          <w:szCs w:val="28"/>
          <w:shd w:val="clear" w:color="auto" w:fill="FFFFFF"/>
        </w:rPr>
        <w:t xml:space="preserve">Оставшийся без родителей 17-летний </w:t>
      </w:r>
      <w:proofErr w:type="spellStart"/>
      <w:r>
        <w:rPr>
          <w:rFonts w:ascii="Times New Roman" w:hAnsi="Times New Roman"/>
          <w:color w:val="000000"/>
          <w:sz w:val="28"/>
          <w:szCs w:val="28"/>
          <w:shd w:val="clear" w:color="auto" w:fill="FFFFFF"/>
        </w:rPr>
        <w:t>Хлопушкин</w:t>
      </w:r>
      <w:proofErr w:type="spellEnd"/>
      <w:r>
        <w:rPr>
          <w:rFonts w:ascii="Times New Roman" w:hAnsi="Times New Roman"/>
          <w:color w:val="000000"/>
          <w:sz w:val="28"/>
          <w:szCs w:val="28"/>
          <w:shd w:val="clear" w:color="auto" w:fill="FFFFFF"/>
        </w:rPr>
        <w:t xml:space="preserve"> находился под опекой своей родной тети. Проживал в квартире, оставшейся от родителей, тетя помогала оплачивать расходы, связанные с ее содержанием. Некоторые суммы из родительского наследства находились на его счету.</w:t>
      </w:r>
    </w:p>
    <w:p w14:paraId="6BB18F6C" w14:textId="69887A65" w:rsidR="00F06CA9" w:rsidRDefault="00F06CA9" w:rsidP="00505796">
      <w:pPr>
        <w:tabs>
          <w:tab w:val="left" w:pos="7470"/>
        </w:tabs>
        <w:jc w:val="both"/>
        <w:rPr>
          <w:rFonts w:ascii="Times New Roman" w:hAnsi="Times New Roman"/>
          <w:color w:val="000000"/>
          <w:sz w:val="28"/>
          <w:szCs w:val="28"/>
          <w:shd w:val="clear" w:color="auto" w:fill="FFFFFF"/>
        </w:rPr>
      </w:pPr>
      <w:r>
        <w:rPr>
          <w:rFonts w:ascii="Times New Roman" w:hAnsi="Times New Roman"/>
          <w:color w:val="000000"/>
          <w:sz w:val="28"/>
          <w:szCs w:val="28"/>
          <w:shd w:val="clear" w:color="auto" w:fill="FFFFFF"/>
        </w:rPr>
        <w:t xml:space="preserve">Определенные обстоятельства заставили Хлопушина и его подругу подать заявление о вступлении в брак. Данная ситуация не обрадовала попечительницу, которая </w:t>
      </w:r>
      <w:r w:rsidR="00F97B68">
        <w:rPr>
          <w:rFonts w:ascii="Times New Roman" w:hAnsi="Times New Roman"/>
          <w:color w:val="000000"/>
          <w:sz w:val="28"/>
          <w:szCs w:val="28"/>
          <w:shd w:val="clear" w:color="auto" w:fill="FFFFFF"/>
        </w:rPr>
        <w:t xml:space="preserve">напомнила племяннику, что, как помощник в осуществлении </w:t>
      </w:r>
      <w:r w:rsidR="00BB01BD">
        <w:rPr>
          <w:rFonts w:ascii="Times New Roman" w:hAnsi="Times New Roman"/>
          <w:color w:val="000000"/>
          <w:sz w:val="28"/>
          <w:szCs w:val="28"/>
          <w:shd w:val="clear" w:color="auto" w:fill="FFFFFF"/>
        </w:rPr>
        <w:t xml:space="preserve">его гражданских прав, она </w:t>
      </w:r>
      <w:r w:rsidR="00D11FAD">
        <w:rPr>
          <w:rFonts w:ascii="Times New Roman" w:hAnsi="Times New Roman"/>
          <w:color w:val="000000"/>
          <w:sz w:val="28"/>
          <w:szCs w:val="28"/>
          <w:shd w:val="clear" w:color="auto" w:fill="FFFFFF"/>
        </w:rPr>
        <w:t>может и не дать ему своего согласия на брак, на оформление квартиры в собственность и на регистрацию в ней его будущей супруги. Кроме того, у нее нет желания вносить за нового жильца плату за коммунальные услуги.</w:t>
      </w:r>
    </w:p>
    <w:p w14:paraId="33CC5CC5" w14:textId="18EE0B94" w:rsidR="00D11FAD" w:rsidRDefault="00D11FAD" w:rsidP="00505796">
      <w:pPr>
        <w:tabs>
          <w:tab w:val="left" w:pos="7470"/>
        </w:tabs>
        <w:jc w:val="both"/>
        <w:rPr>
          <w:rFonts w:ascii="Times New Roman" w:hAnsi="Times New Roman"/>
          <w:color w:val="000000"/>
          <w:sz w:val="28"/>
          <w:szCs w:val="28"/>
          <w:shd w:val="clear" w:color="auto" w:fill="FFFFFF"/>
        </w:rPr>
      </w:pPr>
      <w:r>
        <w:rPr>
          <w:rFonts w:ascii="Times New Roman" w:hAnsi="Times New Roman"/>
          <w:color w:val="000000"/>
          <w:sz w:val="28"/>
          <w:szCs w:val="28"/>
          <w:shd w:val="clear" w:color="auto" w:fill="FFFFFF"/>
        </w:rPr>
        <w:t xml:space="preserve">Может ли </w:t>
      </w:r>
      <w:proofErr w:type="spellStart"/>
      <w:r>
        <w:rPr>
          <w:rFonts w:ascii="Times New Roman" w:hAnsi="Times New Roman"/>
          <w:color w:val="000000"/>
          <w:sz w:val="28"/>
          <w:szCs w:val="28"/>
          <w:shd w:val="clear" w:color="auto" w:fill="FFFFFF"/>
        </w:rPr>
        <w:t>Хлопушкин</w:t>
      </w:r>
      <w:proofErr w:type="spellEnd"/>
      <w:r>
        <w:rPr>
          <w:rFonts w:ascii="Times New Roman" w:hAnsi="Times New Roman"/>
          <w:color w:val="000000"/>
          <w:sz w:val="28"/>
          <w:szCs w:val="28"/>
          <w:shd w:val="clear" w:color="auto" w:fill="FFFFFF"/>
        </w:rPr>
        <w:t>, будучи несовершеннолетним и находясь под опекой, вступить брак? Кто может дать на это согласие? Права ли тетя в отношении тех будущих проблем у молодой семьи, которые она перечислила?</w:t>
      </w:r>
    </w:p>
    <w:p w14:paraId="7F3EDF44" w14:textId="5DBDCD68" w:rsidR="00306723" w:rsidRDefault="00306723" w:rsidP="00505796">
      <w:pPr>
        <w:tabs>
          <w:tab w:val="left" w:pos="7470"/>
        </w:tabs>
        <w:jc w:val="both"/>
        <w:rPr>
          <w:rFonts w:ascii="Times New Roman" w:hAnsi="Times New Roman"/>
          <w:color w:val="000000"/>
          <w:sz w:val="28"/>
          <w:szCs w:val="28"/>
          <w:shd w:val="clear" w:color="auto" w:fill="FFFFFF"/>
        </w:rPr>
      </w:pPr>
    </w:p>
    <w:p w14:paraId="76262CA1" w14:textId="77777777" w:rsidR="00306723" w:rsidRDefault="00306723" w:rsidP="00306723">
      <w:pPr>
        <w:jc w:val="both"/>
        <w:rPr>
          <w:rFonts w:ascii="Times New Roman" w:hAnsi="Times New Roman"/>
          <w:b/>
          <w:bCs/>
          <w:sz w:val="28"/>
          <w:szCs w:val="28"/>
        </w:rPr>
      </w:pPr>
      <w:r>
        <w:rPr>
          <w:rFonts w:ascii="Times New Roman" w:hAnsi="Times New Roman"/>
          <w:b/>
          <w:bCs/>
          <w:sz w:val="28"/>
          <w:szCs w:val="28"/>
        </w:rPr>
        <w:t>Задание 6. Прочтите текст и выполните задания к нему.</w:t>
      </w:r>
    </w:p>
    <w:p w14:paraId="7E8E7DCF" w14:textId="77777777" w:rsidR="00306723" w:rsidRPr="009A738E" w:rsidRDefault="00306723" w:rsidP="00306723">
      <w:pPr>
        <w:tabs>
          <w:tab w:val="left" w:pos="7470"/>
        </w:tabs>
        <w:jc w:val="both"/>
        <w:rPr>
          <w:rFonts w:ascii="Times New Roman" w:hAnsi="Times New Roman"/>
          <w:color w:val="000000"/>
          <w:sz w:val="28"/>
          <w:szCs w:val="28"/>
          <w:shd w:val="clear" w:color="auto" w:fill="FFFFFF"/>
        </w:rPr>
      </w:pPr>
      <w:r w:rsidRPr="009A738E">
        <w:rPr>
          <w:rFonts w:ascii="Times New Roman" w:hAnsi="Times New Roman"/>
          <w:color w:val="000000"/>
          <w:sz w:val="28"/>
          <w:szCs w:val="28"/>
          <w:shd w:val="clear" w:color="auto" w:fill="FFFFFF"/>
        </w:rPr>
        <w:t>Науки и знания нигде в мире не пользуются таким высоким уважением и влиянием, как в Китае. Неужели же эта высокая степень гражданского, промышленного и в некотором отношении даже научного развития, которое во многом оставляет далеко за собою цивилизацию древних греков и римлян, в ином даже и теперь может служить образцом для европейцев</w:t>
      </w:r>
      <w:r>
        <w:rPr>
          <w:rFonts w:ascii="Times New Roman" w:hAnsi="Times New Roman"/>
          <w:color w:val="000000"/>
          <w:sz w:val="28"/>
          <w:szCs w:val="28"/>
          <w:shd w:val="clear" w:color="auto" w:fill="FFFFFF"/>
        </w:rPr>
        <w:t xml:space="preserve">. </w:t>
      </w:r>
      <w:r w:rsidRPr="009A738E">
        <w:rPr>
          <w:rFonts w:ascii="Times New Roman" w:hAnsi="Times New Roman"/>
          <w:color w:val="000000"/>
          <w:sz w:val="28"/>
          <w:szCs w:val="28"/>
          <w:shd w:val="clear" w:color="auto" w:fill="FFFFFF"/>
        </w:rPr>
        <w:t xml:space="preserve">Не были ли эти успехи, добытые на крайнем востоке Азиатского материка, таким же результатом постепенно накоплявшегося умственного и физического, самостоятельного и своеобразного труда поколений, как и на крайнем его западе — на Европейском полуострове? И что же это такое как не прогресс? </w:t>
      </w:r>
    </w:p>
    <w:p w14:paraId="3B7D5AEC" w14:textId="77777777" w:rsidR="00306723" w:rsidRDefault="00306723" w:rsidP="00306723">
      <w:pPr>
        <w:tabs>
          <w:tab w:val="left" w:pos="7470"/>
        </w:tabs>
        <w:jc w:val="both"/>
        <w:rPr>
          <w:rFonts w:ascii="Times New Roman" w:hAnsi="Times New Roman"/>
          <w:color w:val="000000"/>
          <w:sz w:val="28"/>
          <w:szCs w:val="28"/>
          <w:shd w:val="clear" w:color="auto" w:fill="FFFFFF"/>
        </w:rPr>
      </w:pPr>
      <w:r w:rsidRPr="009A738E">
        <w:rPr>
          <w:rFonts w:ascii="Times New Roman" w:hAnsi="Times New Roman"/>
          <w:color w:val="000000"/>
          <w:sz w:val="28"/>
          <w:szCs w:val="28"/>
          <w:shd w:val="clear" w:color="auto" w:fill="FFFFFF"/>
        </w:rPr>
        <w:t>Правда, что прогресс этот давно прекратился, что даже многие прекрасные черты</w:t>
      </w:r>
      <w:r>
        <w:rPr>
          <w:rFonts w:ascii="Times New Roman" w:hAnsi="Times New Roman"/>
          <w:color w:val="000000"/>
          <w:sz w:val="28"/>
          <w:szCs w:val="28"/>
          <w:shd w:val="clear" w:color="auto" w:fill="FFFFFF"/>
        </w:rPr>
        <w:t xml:space="preserve"> </w:t>
      </w:r>
      <w:r w:rsidRPr="009A738E">
        <w:rPr>
          <w:rFonts w:ascii="Times New Roman" w:hAnsi="Times New Roman"/>
          <w:color w:val="000000"/>
          <w:sz w:val="28"/>
          <w:szCs w:val="28"/>
          <w:shd w:val="clear" w:color="auto" w:fill="FFFFFF"/>
        </w:rPr>
        <w:t xml:space="preserve">китайской гражданственности (как, например, влияние, предоставляемое науке и знанию) обратились в пустой формализм, что дух жизни отлетел от Китая, что он замирает под тяжестью прожитых им веков. Но разве это не общая судьба всего человечества и разве один только Восток представляет подобные явления? Не в числе ли прогрессивных западных, как </w:t>
      </w:r>
      <w:r w:rsidRPr="009A738E">
        <w:rPr>
          <w:rFonts w:ascii="Times New Roman" w:hAnsi="Times New Roman"/>
          <w:color w:val="000000"/>
          <w:sz w:val="28"/>
          <w:szCs w:val="28"/>
          <w:shd w:val="clear" w:color="auto" w:fill="FFFFFF"/>
        </w:rPr>
        <w:lastRenderedPageBreak/>
        <w:t>говорят, европейских народов считаются древние греки и римляне; и, однако же, не совершенно ли то же явление, что и Китай, представляла греческая Византий</w:t>
      </w:r>
      <w:r>
        <w:rPr>
          <w:rFonts w:ascii="Times New Roman" w:hAnsi="Times New Roman"/>
          <w:color w:val="000000"/>
          <w:sz w:val="28"/>
          <w:szCs w:val="28"/>
          <w:shd w:val="clear" w:color="auto" w:fill="FFFFFF"/>
        </w:rPr>
        <w:t>с</w:t>
      </w:r>
      <w:r w:rsidRPr="009A738E">
        <w:rPr>
          <w:rFonts w:ascii="Times New Roman" w:hAnsi="Times New Roman"/>
          <w:color w:val="000000"/>
          <w:sz w:val="28"/>
          <w:szCs w:val="28"/>
          <w:shd w:val="clear" w:color="auto" w:fill="FFFFFF"/>
        </w:rPr>
        <w:t>кая империя? С лишком тысячу лет прожила она после отделения от своей римской, западной сестры; каким же прогрессом ознаменовалась ее жизнь после последнего великого дела эллинского народа — утверждения православной христианской догматики?</w:t>
      </w:r>
    </w:p>
    <w:p w14:paraId="557E00D3" w14:textId="658AD0C8" w:rsidR="00306723" w:rsidRDefault="00306723" w:rsidP="00306723">
      <w:pPr>
        <w:tabs>
          <w:tab w:val="left" w:pos="7470"/>
        </w:tabs>
        <w:jc w:val="right"/>
        <w:rPr>
          <w:rFonts w:ascii="Times New Roman" w:hAnsi="Times New Roman"/>
          <w:i/>
          <w:iCs/>
          <w:color w:val="000000"/>
          <w:sz w:val="28"/>
          <w:szCs w:val="28"/>
          <w:shd w:val="clear" w:color="auto" w:fill="FFFFFF"/>
        </w:rPr>
      </w:pPr>
      <w:r>
        <w:rPr>
          <w:rFonts w:ascii="Times New Roman" w:hAnsi="Times New Roman"/>
          <w:i/>
          <w:iCs/>
          <w:color w:val="000000"/>
          <w:sz w:val="28"/>
          <w:szCs w:val="28"/>
          <w:shd w:val="clear" w:color="auto" w:fill="FFFFFF"/>
        </w:rPr>
        <w:t>Н.Я. Данилевский. Россия и Европа. М., 1993. С. 37</w:t>
      </w:r>
    </w:p>
    <w:p w14:paraId="34B0BFC1" w14:textId="77777777" w:rsidR="00306723" w:rsidRDefault="00306723" w:rsidP="00306723">
      <w:pPr>
        <w:jc w:val="both"/>
        <w:rPr>
          <w:rFonts w:ascii="Times New Roman" w:hAnsi="Times New Roman"/>
          <w:b/>
          <w:bCs/>
          <w:sz w:val="28"/>
          <w:szCs w:val="28"/>
        </w:rPr>
      </w:pPr>
      <w:r>
        <w:rPr>
          <w:rFonts w:ascii="Times New Roman" w:hAnsi="Times New Roman"/>
          <w:b/>
          <w:bCs/>
          <w:sz w:val="28"/>
          <w:szCs w:val="28"/>
        </w:rPr>
        <w:t>6.1. Какие критерии прогресса рассматривает автор? Назовите любые три.</w:t>
      </w:r>
    </w:p>
    <w:p w14:paraId="1978760E" w14:textId="655AB0F7" w:rsidR="00306723" w:rsidRPr="00306723" w:rsidRDefault="00306723" w:rsidP="00306723">
      <w:pPr>
        <w:tabs>
          <w:tab w:val="left" w:pos="7470"/>
        </w:tabs>
        <w:jc w:val="both"/>
        <w:rPr>
          <w:rFonts w:ascii="Times New Roman" w:hAnsi="Times New Roman"/>
          <w:color w:val="000000"/>
          <w:sz w:val="28"/>
          <w:szCs w:val="28"/>
          <w:shd w:val="clear" w:color="auto" w:fill="FFFFFF"/>
        </w:rPr>
      </w:pPr>
      <w:r>
        <w:rPr>
          <w:rFonts w:ascii="Times New Roman" w:hAnsi="Times New Roman"/>
          <w:b/>
          <w:bCs/>
          <w:sz w:val="28"/>
          <w:szCs w:val="28"/>
        </w:rPr>
        <w:t>6.2. Из курса обществознания Вам известны три типа социальной динамики (цикличность, прогресс и регресс). Как Вы думаете, приверженцем какого из них выступает автор? Поясните свой ответ с опорой на текст.</w:t>
      </w:r>
    </w:p>
    <w:bookmarkEnd w:id="3"/>
    <w:bookmarkEnd w:id="4"/>
    <w:p w14:paraId="6ABD7808" w14:textId="25BF0661" w:rsidR="00175ED2" w:rsidRPr="001378C2" w:rsidRDefault="00175ED2" w:rsidP="00175ED2">
      <w:pPr>
        <w:jc w:val="both"/>
        <w:rPr>
          <w:rFonts w:ascii="Times New Roman" w:hAnsi="Times New Roman"/>
          <w:b/>
          <w:bCs/>
          <w:i/>
          <w:iCs/>
          <w:sz w:val="28"/>
          <w:szCs w:val="28"/>
        </w:rPr>
      </w:pPr>
      <w:r>
        <w:rPr>
          <w:rFonts w:ascii="Times New Roman" w:hAnsi="Times New Roman"/>
          <w:b/>
          <w:bCs/>
          <w:sz w:val="28"/>
          <w:szCs w:val="28"/>
        </w:rPr>
        <w:t>Задание 7.</w:t>
      </w:r>
      <w:r w:rsidR="008F6CBB">
        <w:rPr>
          <w:rFonts w:ascii="Times New Roman" w:hAnsi="Times New Roman"/>
          <w:b/>
          <w:bCs/>
          <w:sz w:val="28"/>
          <w:szCs w:val="28"/>
        </w:rPr>
        <w:t xml:space="preserve"> </w:t>
      </w:r>
      <w:bookmarkStart w:id="5" w:name="_Hlk180405342"/>
      <w:r w:rsidR="001378C2" w:rsidRPr="001378C2">
        <w:rPr>
          <w:rFonts w:ascii="Times New Roman" w:hAnsi="Times New Roman"/>
          <w:b/>
          <w:bCs/>
          <w:sz w:val="28"/>
          <w:szCs w:val="28"/>
        </w:rPr>
        <w:t xml:space="preserve">В 2024 г. празднуется 300-летие великого философа Иммануила Канта. В его работах рассматриваются самые разные проблемы, в том числе эстетические. Кант предложил своеобразную классификацию искусств, которая предложена в ниже приведенной таблице. Некоторые понятия там пропущены. Всем понятиям, предложенным в двух последних строках, соответствуют картинки. И пропущенные понятия, и картинки обозначены буквами. Вам предстоит восстановить информацию в ячейках, вставив в таблицу соответствующие буквы. </w:t>
      </w:r>
      <w:r w:rsidR="001378C2" w:rsidRPr="001378C2">
        <w:rPr>
          <w:rFonts w:ascii="Times New Roman" w:hAnsi="Times New Roman"/>
          <w:b/>
          <w:bCs/>
          <w:i/>
          <w:iCs/>
          <w:sz w:val="28"/>
          <w:szCs w:val="28"/>
        </w:rPr>
        <w:t>Одно из понятий лишнее!</w:t>
      </w:r>
      <w:bookmarkEnd w:id="5"/>
    </w:p>
    <w:tbl>
      <w:tblPr>
        <w:tblStyle w:val="a5"/>
        <w:tblW w:w="0" w:type="auto"/>
        <w:tblLayout w:type="fixed"/>
        <w:tblLook w:val="04A0" w:firstRow="1" w:lastRow="0" w:firstColumn="1" w:lastColumn="0" w:noHBand="0" w:noVBand="1"/>
      </w:tblPr>
      <w:tblGrid>
        <w:gridCol w:w="1161"/>
        <w:gridCol w:w="1244"/>
        <w:gridCol w:w="992"/>
        <w:gridCol w:w="1087"/>
        <w:gridCol w:w="835"/>
        <w:gridCol w:w="974"/>
        <w:gridCol w:w="1526"/>
        <w:gridCol w:w="1526"/>
      </w:tblGrid>
      <w:tr w:rsidR="00083BCA" w14:paraId="199FFD7C" w14:textId="77777777" w:rsidTr="00FF018C">
        <w:tc>
          <w:tcPr>
            <w:tcW w:w="9345" w:type="dxa"/>
            <w:gridSpan w:val="8"/>
          </w:tcPr>
          <w:p w14:paraId="2A40F912" w14:textId="77777777" w:rsidR="00083BCA" w:rsidRPr="00000477" w:rsidRDefault="00083BCA" w:rsidP="00083BCA">
            <w:pPr>
              <w:pStyle w:val="a4"/>
              <w:numPr>
                <w:ilvl w:val="0"/>
                <w:numId w:val="6"/>
              </w:numPr>
              <w:spacing w:before="120" w:beforeAutospacing="0" w:after="120" w:afterAutospacing="0"/>
              <w:jc w:val="center"/>
              <w:rPr>
                <w:color w:val="202122"/>
              </w:rPr>
            </w:pPr>
            <w:bookmarkStart w:id="6" w:name="_Hlk180405388"/>
          </w:p>
        </w:tc>
      </w:tr>
      <w:tr w:rsidR="00083BCA" w14:paraId="0877B6B5" w14:textId="77777777" w:rsidTr="00083BCA">
        <w:tc>
          <w:tcPr>
            <w:tcW w:w="2405" w:type="dxa"/>
            <w:gridSpan w:val="2"/>
          </w:tcPr>
          <w:p w14:paraId="29CC3EA3" w14:textId="77777777" w:rsidR="00083BCA" w:rsidRPr="00000477" w:rsidRDefault="00083BCA" w:rsidP="00FF018C">
            <w:pPr>
              <w:pStyle w:val="a4"/>
              <w:spacing w:before="120" w:beforeAutospacing="0" w:after="120" w:afterAutospacing="0"/>
              <w:rPr>
                <w:color w:val="202122"/>
              </w:rPr>
            </w:pPr>
            <w:r w:rsidRPr="00000477">
              <w:rPr>
                <w:color w:val="202122"/>
              </w:rPr>
              <w:t>Искусства словесные</w:t>
            </w:r>
          </w:p>
        </w:tc>
        <w:tc>
          <w:tcPr>
            <w:tcW w:w="3888" w:type="dxa"/>
            <w:gridSpan w:val="4"/>
          </w:tcPr>
          <w:p w14:paraId="575962A8" w14:textId="77777777" w:rsidR="00083BCA" w:rsidRDefault="00083BCA" w:rsidP="00FF018C">
            <w:pPr>
              <w:pStyle w:val="a4"/>
              <w:spacing w:before="120" w:beforeAutospacing="0" w:after="120" w:afterAutospacing="0"/>
              <w:rPr>
                <w:color w:val="202122"/>
              </w:rPr>
            </w:pPr>
            <w:r w:rsidRPr="00000477">
              <w:rPr>
                <w:color w:val="202122"/>
              </w:rPr>
              <w:t>2.</w:t>
            </w:r>
          </w:p>
          <w:p w14:paraId="1B8BBCB9" w14:textId="552A6B0B" w:rsidR="00083BCA" w:rsidRPr="00000477" w:rsidRDefault="00083BCA" w:rsidP="00FF018C">
            <w:pPr>
              <w:pStyle w:val="a4"/>
              <w:spacing w:before="120" w:beforeAutospacing="0" w:after="120" w:afterAutospacing="0"/>
              <w:rPr>
                <w:color w:val="202122"/>
              </w:rPr>
            </w:pPr>
          </w:p>
        </w:tc>
        <w:tc>
          <w:tcPr>
            <w:tcW w:w="3052" w:type="dxa"/>
            <w:gridSpan w:val="2"/>
          </w:tcPr>
          <w:p w14:paraId="5AD3BFF3" w14:textId="77777777" w:rsidR="00083BCA" w:rsidRPr="00000477" w:rsidRDefault="00083BCA" w:rsidP="00FF018C">
            <w:pPr>
              <w:pStyle w:val="a4"/>
              <w:spacing w:before="120" w:beforeAutospacing="0" w:after="120" w:afterAutospacing="0"/>
              <w:rPr>
                <w:color w:val="202122"/>
              </w:rPr>
            </w:pPr>
            <w:r w:rsidRPr="00000477">
              <w:rPr>
                <w:color w:val="202122"/>
              </w:rPr>
              <w:t>3.</w:t>
            </w:r>
          </w:p>
        </w:tc>
      </w:tr>
      <w:tr w:rsidR="00083BCA" w14:paraId="58B07C3D" w14:textId="77777777" w:rsidTr="00083BCA">
        <w:tc>
          <w:tcPr>
            <w:tcW w:w="1161" w:type="dxa"/>
          </w:tcPr>
          <w:p w14:paraId="73A8E0AB" w14:textId="2EC2EA3D" w:rsidR="00083BCA" w:rsidRPr="00000477" w:rsidRDefault="001378C2" w:rsidP="00FF018C">
            <w:pPr>
              <w:pStyle w:val="a4"/>
              <w:spacing w:before="120" w:beforeAutospacing="0" w:after="120" w:afterAutospacing="0"/>
              <w:rPr>
                <w:color w:val="202122"/>
              </w:rPr>
            </w:pPr>
            <w:r>
              <w:rPr>
                <w:color w:val="202122"/>
              </w:rPr>
              <w:t>Понятие</w:t>
            </w:r>
          </w:p>
        </w:tc>
        <w:tc>
          <w:tcPr>
            <w:tcW w:w="1244" w:type="dxa"/>
          </w:tcPr>
          <w:p w14:paraId="30BFF2B0" w14:textId="77777777" w:rsidR="00083BCA" w:rsidRPr="00000477" w:rsidRDefault="00083BCA" w:rsidP="00FF018C">
            <w:pPr>
              <w:pStyle w:val="a4"/>
              <w:spacing w:before="120" w:beforeAutospacing="0" w:after="120" w:afterAutospacing="0"/>
              <w:rPr>
                <w:color w:val="202122"/>
              </w:rPr>
            </w:pPr>
            <w:r w:rsidRPr="00000477">
              <w:rPr>
                <w:color w:val="202122"/>
              </w:rPr>
              <w:t>Картинка</w:t>
            </w:r>
          </w:p>
        </w:tc>
        <w:tc>
          <w:tcPr>
            <w:tcW w:w="2079" w:type="dxa"/>
            <w:gridSpan w:val="2"/>
          </w:tcPr>
          <w:p w14:paraId="4ECE1970" w14:textId="77777777" w:rsidR="00083BCA" w:rsidRPr="00000477" w:rsidRDefault="00083BCA" w:rsidP="00FF018C">
            <w:pPr>
              <w:pStyle w:val="a4"/>
              <w:spacing w:before="120" w:beforeAutospacing="0" w:after="120" w:afterAutospacing="0"/>
              <w:rPr>
                <w:color w:val="202122"/>
              </w:rPr>
            </w:pPr>
            <w:r w:rsidRPr="00000477">
              <w:rPr>
                <w:color w:val="202122"/>
              </w:rPr>
              <w:t>Искусства чувственной правды</w:t>
            </w:r>
          </w:p>
        </w:tc>
        <w:tc>
          <w:tcPr>
            <w:tcW w:w="1809" w:type="dxa"/>
            <w:gridSpan w:val="2"/>
          </w:tcPr>
          <w:p w14:paraId="53B2ACD0" w14:textId="77777777" w:rsidR="00083BCA" w:rsidRPr="00000477" w:rsidRDefault="00083BCA" w:rsidP="00FF018C">
            <w:pPr>
              <w:pStyle w:val="a4"/>
              <w:spacing w:before="120" w:beforeAutospacing="0" w:after="120" w:afterAutospacing="0"/>
              <w:rPr>
                <w:color w:val="202122"/>
              </w:rPr>
            </w:pPr>
            <w:r w:rsidRPr="00000477">
              <w:rPr>
                <w:color w:val="202122"/>
              </w:rPr>
              <w:t>4.</w:t>
            </w:r>
          </w:p>
        </w:tc>
        <w:tc>
          <w:tcPr>
            <w:tcW w:w="1526" w:type="dxa"/>
          </w:tcPr>
          <w:p w14:paraId="089C7A36" w14:textId="72123FD1" w:rsidR="00083BCA" w:rsidRPr="00000477" w:rsidRDefault="001378C2" w:rsidP="00FF018C">
            <w:pPr>
              <w:pStyle w:val="a4"/>
              <w:spacing w:before="120" w:beforeAutospacing="0" w:after="120" w:afterAutospacing="0"/>
              <w:rPr>
                <w:color w:val="202122"/>
              </w:rPr>
            </w:pPr>
            <w:r>
              <w:rPr>
                <w:color w:val="202122"/>
              </w:rPr>
              <w:t>Понятие</w:t>
            </w:r>
          </w:p>
        </w:tc>
        <w:tc>
          <w:tcPr>
            <w:tcW w:w="1526" w:type="dxa"/>
          </w:tcPr>
          <w:p w14:paraId="76092A81" w14:textId="77777777" w:rsidR="00083BCA" w:rsidRPr="00000477" w:rsidRDefault="00083BCA" w:rsidP="00FF018C">
            <w:pPr>
              <w:pStyle w:val="a4"/>
              <w:spacing w:before="120" w:beforeAutospacing="0" w:after="120" w:afterAutospacing="0"/>
              <w:rPr>
                <w:color w:val="202122"/>
              </w:rPr>
            </w:pPr>
            <w:r w:rsidRPr="00000477">
              <w:rPr>
                <w:color w:val="202122"/>
              </w:rPr>
              <w:t>Картинка</w:t>
            </w:r>
          </w:p>
        </w:tc>
      </w:tr>
      <w:tr w:rsidR="00083BCA" w14:paraId="5C822F0A" w14:textId="77777777" w:rsidTr="00083BCA">
        <w:tc>
          <w:tcPr>
            <w:tcW w:w="1161" w:type="dxa"/>
          </w:tcPr>
          <w:p w14:paraId="059B273A" w14:textId="77777777" w:rsidR="00083BCA" w:rsidRPr="00000477" w:rsidRDefault="00083BCA" w:rsidP="00FF018C">
            <w:pPr>
              <w:pStyle w:val="a4"/>
              <w:spacing w:before="120" w:beforeAutospacing="0" w:after="120" w:afterAutospacing="0"/>
              <w:rPr>
                <w:color w:val="202122"/>
              </w:rPr>
            </w:pPr>
            <w:r w:rsidRPr="00000477">
              <w:rPr>
                <w:color w:val="202122"/>
              </w:rPr>
              <w:t>-------------</w:t>
            </w:r>
            <w:r>
              <w:rPr>
                <w:color w:val="202122"/>
              </w:rPr>
              <w:t>--------</w:t>
            </w:r>
          </w:p>
        </w:tc>
        <w:tc>
          <w:tcPr>
            <w:tcW w:w="1244" w:type="dxa"/>
          </w:tcPr>
          <w:p w14:paraId="2C3C813C" w14:textId="77777777" w:rsidR="00083BCA" w:rsidRPr="00000477" w:rsidRDefault="00083BCA" w:rsidP="00FF018C">
            <w:pPr>
              <w:pStyle w:val="a4"/>
              <w:spacing w:before="120" w:beforeAutospacing="0" w:after="120" w:afterAutospacing="0"/>
              <w:rPr>
                <w:color w:val="202122"/>
              </w:rPr>
            </w:pPr>
            <w:r w:rsidRPr="00000477">
              <w:rPr>
                <w:color w:val="202122"/>
              </w:rPr>
              <w:t>---------------</w:t>
            </w:r>
            <w:r>
              <w:rPr>
                <w:color w:val="202122"/>
              </w:rPr>
              <w:t>-----------</w:t>
            </w:r>
          </w:p>
        </w:tc>
        <w:tc>
          <w:tcPr>
            <w:tcW w:w="992" w:type="dxa"/>
          </w:tcPr>
          <w:p w14:paraId="2836B83C" w14:textId="1C6A4F34" w:rsidR="00083BCA" w:rsidRPr="00000477" w:rsidRDefault="001378C2" w:rsidP="00FF018C">
            <w:pPr>
              <w:pStyle w:val="a4"/>
              <w:spacing w:before="120" w:beforeAutospacing="0" w:after="120" w:afterAutospacing="0"/>
              <w:rPr>
                <w:color w:val="202122"/>
              </w:rPr>
            </w:pPr>
            <w:r>
              <w:rPr>
                <w:color w:val="202122"/>
              </w:rPr>
              <w:t>Понятие</w:t>
            </w:r>
          </w:p>
        </w:tc>
        <w:tc>
          <w:tcPr>
            <w:tcW w:w="1087" w:type="dxa"/>
          </w:tcPr>
          <w:p w14:paraId="56469CAE" w14:textId="77777777" w:rsidR="00083BCA" w:rsidRPr="00000477" w:rsidRDefault="00083BCA" w:rsidP="00FF018C">
            <w:pPr>
              <w:pStyle w:val="a4"/>
              <w:spacing w:before="120" w:beforeAutospacing="0" w:after="120" w:afterAutospacing="0"/>
              <w:rPr>
                <w:color w:val="202122"/>
              </w:rPr>
            </w:pPr>
            <w:r w:rsidRPr="00000477">
              <w:rPr>
                <w:color w:val="202122"/>
              </w:rPr>
              <w:t>Картин</w:t>
            </w:r>
            <w:r>
              <w:rPr>
                <w:color w:val="202122"/>
              </w:rPr>
              <w:t xml:space="preserve"> </w:t>
            </w:r>
            <w:r w:rsidRPr="00000477">
              <w:rPr>
                <w:color w:val="202122"/>
              </w:rPr>
              <w:t>ка</w:t>
            </w:r>
          </w:p>
        </w:tc>
        <w:tc>
          <w:tcPr>
            <w:tcW w:w="835" w:type="dxa"/>
          </w:tcPr>
          <w:p w14:paraId="6DF5929B" w14:textId="304DC7C9" w:rsidR="00083BCA" w:rsidRPr="00000477" w:rsidRDefault="001378C2" w:rsidP="00FF018C">
            <w:pPr>
              <w:pStyle w:val="a4"/>
              <w:spacing w:before="120" w:beforeAutospacing="0" w:after="120" w:afterAutospacing="0"/>
              <w:rPr>
                <w:color w:val="202122"/>
              </w:rPr>
            </w:pPr>
            <w:r>
              <w:rPr>
                <w:color w:val="202122"/>
              </w:rPr>
              <w:t>Понятие</w:t>
            </w:r>
          </w:p>
        </w:tc>
        <w:tc>
          <w:tcPr>
            <w:tcW w:w="974" w:type="dxa"/>
          </w:tcPr>
          <w:p w14:paraId="01062485" w14:textId="77777777" w:rsidR="00083BCA" w:rsidRPr="00000477" w:rsidRDefault="00083BCA" w:rsidP="00FF018C">
            <w:pPr>
              <w:pStyle w:val="a4"/>
              <w:spacing w:before="120" w:beforeAutospacing="0" w:after="120" w:afterAutospacing="0"/>
              <w:rPr>
                <w:color w:val="202122"/>
              </w:rPr>
            </w:pPr>
            <w:r w:rsidRPr="00000477">
              <w:rPr>
                <w:color w:val="202122"/>
              </w:rPr>
              <w:t>Картинка</w:t>
            </w:r>
          </w:p>
        </w:tc>
        <w:tc>
          <w:tcPr>
            <w:tcW w:w="1526" w:type="dxa"/>
          </w:tcPr>
          <w:p w14:paraId="63B3BE7B" w14:textId="77777777" w:rsidR="00083BCA" w:rsidRPr="00000477" w:rsidRDefault="00083BCA" w:rsidP="00FF018C">
            <w:pPr>
              <w:pStyle w:val="a4"/>
              <w:spacing w:before="120" w:beforeAutospacing="0" w:after="120" w:afterAutospacing="0"/>
              <w:rPr>
                <w:color w:val="202122"/>
              </w:rPr>
            </w:pPr>
            <w:r w:rsidRPr="00000477">
              <w:rPr>
                <w:color w:val="202122"/>
              </w:rPr>
              <w:t>----------------</w:t>
            </w:r>
            <w:r>
              <w:rPr>
                <w:color w:val="202122"/>
              </w:rPr>
              <w:t xml:space="preserve"> ----------------</w:t>
            </w:r>
          </w:p>
        </w:tc>
        <w:tc>
          <w:tcPr>
            <w:tcW w:w="1526" w:type="dxa"/>
          </w:tcPr>
          <w:p w14:paraId="019F6F6C" w14:textId="77777777" w:rsidR="00083BCA" w:rsidRPr="00000477" w:rsidRDefault="00083BCA" w:rsidP="00FF018C">
            <w:pPr>
              <w:pStyle w:val="a4"/>
              <w:spacing w:before="120" w:beforeAutospacing="0" w:after="120" w:afterAutospacing="0"/>
              <w:rPr>
                <w:color w:val="202122"/>
              </w:rPr>
            </w:pPr>
            <w:r w:rsidRPr="00000477">
              <w:rPr>
                <w:color w:val="202122"/>
              </w:rPr>
              <w:t>-----------------</w:t>
            </w:r>
            <w:r>
              <w:rPr>
                <w:color w:val="202122"/>
              </w:rPr>
              <w:t>---------------</w:t>
            </w:r>
          </w:p>
        </w:tc>
      </w:tr>
      <w:tr w:rsidR="00083BCA" w14:paraId="2BDCE178" w14:textId="77777777" w:rsidTr="00083BCA">
        <w:tc>
          <w:tcPr>
            <w:tcW w:w="1161" w:type="dxa"/>
          </w:tcPr>
          <w:p w14:paraId="19907021" w14:textId="77777777" w:rsidR="00083BCA" w:rsidRDefault="00083BCA" w:rsidP="00FF018C">
            <w:pPr>
              <w:pStyle w:val="a4"/>
              <w:spacing w:before="120" w:beforeAutospacing="0" w:after="120" w:afterAutospacing="0"/>
              <w:rPr>
                <w:color w:val="202122"/>
              </w:rPr>
            </w:pPr>
            <w:r w:rsidRPr="00000477">
              <w:rPr>
                <w:color w:val="202122"/>
              </w:rPr>
              <w:t>5.</w:t>
            </w:r>
          </w:p>
          <w:p w14:paraId="0953844E" w14:textId="75DF7B77" w:rsidR="00083BCA" w:rsidRPr="00000477" w:rsidRDefault="00083BCA" w:rsidP="00FF018C">
            <w:pPr>
              <w:pStyle w:val="a4"/>
              <w:spacing w:before="120" w:beforeAutospacing="0" w:after="120" w:afterAutospacing="0"/>
              <w:rPr>
                <w:color w:val="202122"/>
              </w:rPr>
            </w:pPr>
          </w:p>
        </w:tc>
        <w:tc>
          <w:tcPr>
            <w:tcW w:w="1244" w:type="dxa"/>
          </w:tcPr>
          <w:p w14:paraId="640751F7" w14:textId="77777777" w:rsidR="00083BCA" w:rsidRPr="00000477" w:rsidRDefault="00083BCA" w:rsidP="00FF018C">
            <w:pPr>
              <w:pStyle w:val="a4"/>
              <w:spacing w:before="120" w:beforeAutospacing="0" w:after="120" w:afterAutospacing="0"/>
              <w:rPr>
                <w:color w:val="202122"/>
              </w:rPr>
            </w:pPr>
            <w:r w:rsidRPr="00000477">
              <w:rPr>
                <w:color w:val="202122"/>
              </w:rPr>
              <w:t>6.</w:t>
            </w:r>
          </w:p>
        </w:tc>
        <w:tc>
          <w:tcPr>
            <w:tcW w:w="992" w:type="dxa"/>
          </w:tcPr>
          <w:p w14:paraId="07E06253" w14:textId="77777777" w:rsidR="00083BCA" w:rsidRPr="00000477" w:rsidRDefault="00083BCA" w:rsidP="00FF018C">
            <w:pPr>
              <w:pStyle w:val="a4"/>
              <w:spacing w:before="120" w:beforeAutospacing="0" w:after="120" w:afterAutospacing="0"/>
              <w:rPr>
                <w:color w:val="202122"/>
              </w:rPr>
            </w:pPr>
            <w:r w:rsidRPr="00000477">
              <w:rPr>
                <w:color w:val="202122"/>
              </w:rPr>
              <w:t>7.</w:t>
            </w:r>
          </w:p>
        </w:tc>
        <w:tc>
          <w:tcPr>
            <w:tcW w:w="1087" w:type="dxa"/>
          </w:tcPr>
          <w:p w14:paraId="4628CBB7" w14:textId="77777777" w:rsidR="00083BCA" w:rsidRPr="00000477" w:rsidRDefault="00083BCA" w:rsidP="00FF018C">
            <w:pPr>
              <w:pStyle w:val="a4"/>
              <w:spacing w:before="120" w:beforeAutospacing="0" w:after="120" w:afterAutospacing="0"/>
              <w:rPr>
                <w:color w:val="202122"/>
              </w:rPr>
            </w:pPr>
            <w:r w:rsidRPr="00000477">
              <w:rPr>
                <w:color w:val="202122"/>
              </w:rPr>
              <w:t>8.</w:t>
            </w:r>
          </w:p>
        </w:tc>
        <w:tc>
          <w:tcPr>
            <w:tcW w:w="835" w:type="dxa"/>
          </w:tcPr>
          <w:p w14:paraId="261C02D9" w14:textId="77777777" w:rsidR="00083BCA" w:rsidRPr="00000477" w:rsidRDefault="00083BCA" w:rsidP="00FF018C">
            <w:pPr>
              <w:pStyle w:val="a4"/>
              <w:spacing w:before="120" w:beforeAutospacing="0" w:after="120" w:afterAutospacing="0"/>
              <w:rPr>
                <w:color w:val="202122"/>
              </w:rPr>
            </w:pPr>
            <w:r w:rsidRPr="00000477">
              <w:rPr>
                <w:color w:val="202122"/>
              </w:rPr>
              <w:t>9.</w:t>
            </w:r>
          </w:p>
        </w:tc>
        <w:tc>
          <w:tcPr>
            <w:tcW w:w="974" w:type="dxa"/>
          </w:tcPr>
          <w:p w14:paraId="1BA610BB" w14:textId="77777777" w:rsidR="00083BCA" w:rsidRPr="00000477" w:rsidRDefault="00083BCA" w:rsidP="00FF018C">
            <w:pPr>
              <w:pStyle w:val="a4"/>
              <w:spacing w:before="120" w:beforeAutospacing="0" w:after="120" w:afterAutospacing="0"/>
              <w:rPr>
                <w:color w:val="202122"/>
              </w:rPr>
            </w:pPr>
            <w:r w:rsidRPr="00000477">
              <w:rPr>
                <w:color w:val="202122"/>
              </w:rPr>
              <w:t>10.</w:t>
            </w:r>
          </w:p>
        </w:tc>
        <w:tc>
          <w:tcPr>
            <w:tcW w:w="1526" w:type="dxa"/>
          </w:tcPr>
          <w:p w14:paraId="4CDC9DDD" w14:textId="77777777" w:rsidR="00083BCA" w:rsidRPr="00000477" w:rsidRDefault="00083BCA" w:rsidP="00FF018C">
            <w:pPr>
              <w:pStyle w:val="a4"/>
              <w:spacing w:before="120" w:beforeAutospacing="0" w:after="120" w:afterAutospacing="0"/>
              <w:rPr>
                <w:color w:val="202122"/>
              </w:rPr>
            </w:pPr>
            <w:r w:rsidRPr="00000477">
              <w:rPr>
                <w:color w:val="202122"/>
              </w:rPr>
              <w:t>11.</w:t>
            </w:r>
          </w:p>
        </w:tc>
        <w:tc>
          <w:tcPr>
            <w:tcW w:w="1526" w:type="dxa"/>
          </w:tcPr>
          <w:p w14:paraId="46A10F83" w14:textId="77777777" w:rsidR="00083BCA" w:rsidRPr="00000477" w:rsidRDefault="00083BCA" w:rsidP="00FF018C">
            <w:pPr>
              <w:pStyle w:val="a4"/>
              <w:spacing w:before="120" w:beforeAutospacing="0" w:after="120" w:afterAutospacing="0"/>
              <w:rPr>
                <w:color w:val="202122"/>
              </w:rPr>
            </w:pPr>
            <w:r w:rsidRPr="00000477">
              <w:rPr>
                <w:color w:val="202122"/>
              </w:rPr>
              <w:t>12.</w:t>
            </w:r>
          </w:p>
        </w:tc>
      </w:tr>
      <w:tr w:rsidR="00083BCA" w14:paraId="1A40E225" w14:textId="77777777" w:rsidTr="00083BCA">
        <w:tc>
          <w:tcPr>
            <w:tcW w:w="1161" w:type="dxa"/>
          </w:tcPr>
          <w:p w14:paraId="53C27A01" w14:textId="77777777" w:rsidR="00083BCA" w:rsidRPr="00000477" w:rsidRDefault="00083BCA" w:rsidP="00FF018C">
            <w:pPr>
              <w:pStyle w:val="a4"/>
              <w:spacing w:before="120" w:beforeAutospacing="0" w:after="120" w:afterAutospacing="0"/>
              <w:rPr>
                <w:color w:val="202122"/>
              </w:rPr>
            </w:pPr>
            <w:proofErr w:type="gramStart"/>
            <w:r w:rsidRPr="00000477">
              <w:rPr>
                <w:color w:val="202122"/>
              </w:rPr>
              <w:t>Искус-</w:t>
            </w:r>
            <w:proofErr w:type="spellStart"/>
            <w:r w:rsidRPr="00000477">
              <w:rPr>
                <w:color w:val="202122"/>
              </w:rPr>
              <w:t>ство</w:t>
            </w:r>
            <w:proofErr w:type="spellEnd"/>
            <w:proofErr w:type="gramEnd"/>
            <w:r w:rsidRPr="00000477">
              <w:rPr>
                <w:color w:val="202122"/>
              </w:rPr>
              <w:t xml:space="preserve"> поэзии</w:t>
            </w:r>
          </w:p>
        </w:tc>
        <w:tc>
          <w:tcPr>
            <w:tcW w:w="1244" w:type="dxa"/>
          </w:tcPr>
          <w:p w14:paraId="66CF6827" w14:textId="77777777" w:rsidR="00083BCA" w:rsidRPr="00000477" w:rsidRDefault="00083BCA" w:rsidP="00FF018C">
            <w:pPr>
              <w:pStyle w:val="a4"/>
              <w:spacing w:before="120" w:beforeAutospacing="0" w:after="120" w:afterAutospacing="0"/>
              <w:rPr>
                <w:color w:val="202122"/>
              </w:rPr>
            </w:pPr>
            <w:r w:rsidRPr="00000477">
              <w:rPr>
                <w:color w:val="202122"/>
              </w:rPr>
              <w:t>13.</w:t>
            </w:r>
          </w:p>
        </w:tc>
        <w:tc>
          <w:tcPr>
            <w:tcW w:w="992" w:type="dxa"/>
          </w:tcPr>
          <w:p w14:paraId="3DDBA0AC" w14:textId="53431794" w:rsidR="00083BCA" w:rsidRPr="00000477" w:rsidRDefault="002B6911" w:rsidP="00FF018C">
            <w:pPr>
              <w:pStyle w:val="a4"/>
              <w:spacing w:before="120" w:beforeAutospacing="0" w:after="120" w:afterAutospacing="0"/>
              <w:rPr>
                <w:color w:val="202122"/>
              </w:rPr>
            </w:pPr>
            <w:r>
              <w:rPr>
                <w:color w:val="202122"/>
              </w:rPr>
              <w:t>Архитектура</w:t>
            </w:r>
          </w:p>
        </w:tc>
        <w:tc>
          <w:tcPr>
            <w:tcW w:w="1087" w:type="dxa"/>
          </w:tcPr>
          <w:p w14:paraId="2DAFADAB" w14:textId="5756924C" w:rsidR="00083BCA" w:rsidRPr="00000477" w:rsidRDefault="00083BCA" w:rsidP="00FF018C">
            <w:pPr>
              <w:pStyle w:val="a4"/>
              <w:spacing w:before="120" w:beforeAutospacing="0" w:after="120" w:afterAutospacing="0"/>
              <w:rPr>
                <w:color w:val="202122"/>
              </w:rPr>
            </w:pPr>
            <w:r w:rsidRPr="00000477">
              <w:rPr>
                <w:color w:val="202122"/>
              </w:rPr>
              <w:t>14.</w:t>
            </w:r>
            <w:r w:rsidR="00E12C47">
              <w:rPr>
                <w:color w:val="202122"/>
              </w:rPr>
              <w:t xml:space="preserve"> </w:t>
            </w:r>
          </w:p>
        </w:tc>
        <w:tc>
          <w:tcPr>
            <w:tcW w:w="835" w:type="dxa"/>
          </w:tcPr>
          <w:p w14:paraId="47A64207" w14:textId="77777777" w:rsidR="00083BCA" w:rsidRPr="00000477" w:rsidRDefault="00083BCA" w:rsidP="00FF018C">
            <w:pPr>
              <w:pStyle w:val="a4"/>
              <w:spacing w:before="120" w:beforeAutospacing="0" w:after="120" w:afterAutospacing="0"/>
              <w:rPr>
                <w:color w:val="202122"/>
              </w:rPr>
            </w:pPr>
            <w:r w:rsidRPr="00000477">
              <w:rPr>
                <w:color w:val="202122"/>
              </w:rPr>
              <w:t>Парковое искусство</w:t>
            </w:r>
          </w:p>
        </w:tc>
        <w:tc>
          <w:tcPr>
            <w:tcW w:w="974" w:type="dxa"/>
          </w:tcPr>
          <w:p w14:paraId="503FD644" w14:textId="77777777" w:rsidR="00083BCA" w:rsidRPr="00000477" w:rsidRDefault="00083BCA" w:rsidP="00FF018C">
            <w:pPr>
              <w:pStyle w:val="a4"/>
              <w:spacing w:before="120" w:beforeAutospacing="0" w:after="120" w:afterAutospacing="0"/>
              <w:rPr>
                <w:color w:val="202122"/>
              </w:rPr>
            </w:pPr>
            <w:r w:rsidRPr="00000477">
              <w:rPr>
                <w:color w:val="202122"/>
              </w:rPr>
              <w:t>15.</w:t>
            </w:r>
          </w:p>
        </w:tc>
        <w:tc>
          <w:tcPr>
            <w:tcW w:w="1526" w:type="dxa"/>
          </w:tcPr>
          <w:p w14:paraId="3C0BD2BC" w14:textId="77777777" w:rsidR="00083BCA" w:rsidRPr="00000477" w:rsidRDefault="00083BCA" w:rsidP="00FF018C">
            <w:pPr>
              <w:pStyle w:val="a4"/>
              <w:spacing w:before="120" w:beforeAutospacing="0" w:after="120" w:afterAutospacing="0"/>
              <w:rPr>
                <w:color w:val="202122"/>
              </w:rPr>
            </w:pPr>
            <w:r w:rsidRPr="00000477">
              <w:rPr>
                <w:color w:val="202122"/>
              </w:rPr>
              <w:t>Искусство красок</w:t>
            </w:r>
          </w:p>
        </w:tc>
        <w:tc>
          <w:tcPr>
            <w:tcW w:w="1526" w:type="dxa"/>
          </w:tcPr>
          <w:p w14:paraId="2CA03C95" w14:textId="77777777" w:rsidR="00083BCA" w:rsidRPr="00000477" w:rsidRDefault="00083BCA" w:rsidP="00FF018C">
            <w:pPr>
              <w:pStyle w:val="a4"/>
              <w:spacing w:before="120" w:beforeAutospacing="0" w:after="120" w:afterAutospacing="0"/>
              <w:rPr>
                <w:color w:val="202122"/>
              </w:rPr>
            </w:pPr>
            <w:r w:rsidRPr="00000477">
              <w:rPr>
                <w:color w:val="202122"/>
              </w:rPr>
              <w:t>16.</w:t>
            </w:r>
          </w:p>
        </w:tc>
      </w:tr>
    </w:tbl>
    <w:bookmarkEnd w:id="6"/>
    <w:p w14:paraId="1DA7477D" w14:textId="6CA24BBD" w:rsidR="008F6CBB" w:rsidRDefault="00083BCA" w:rsidP="00175ED2">
      <w:pPr>
        <w:jc w:val="both"/>
        <w:rPr>
          <w:rFonts w:ascii="Times New Roman" w:hAnsi="Times New Roman"/>
          <w:sz w:val="28"/>
          <w:szCs w:val="28"/>
        </w:rPr>
      </w:pPr>
      <w:r>
        <w:rPr>
          <w:rFonts w:ascii="Times New Roman" w:hAnsi="Times New Roman"/>
          <w:sz w:val="28"/>
          <w:szCs w:val="28"/>
        </w:rPr>
        <w:lastRenderedPageBreak/>
        <w:t xml:space="preserve">А) скульптура Б) музыка В) искусства чувственной видимости Г) искусства игры ощущений Д) искусство красноречия Е) живопись Ж) пластические искусства </w:t>
      </w:r>
      <w:r w:rsidR="00E12C47">
        <w:rPr>
          <w:rFonts w:ascii="Times New Roman" w:hAnsi="Times New Roman"/>
          <w:sz w:val="28"/>
          <w:szCs w:val="28"/>
        </w:rPr>
        <w:t xml:space="preserve">З) искусство композиции </w:t>
      </w:r>
      <w:r>
        <w:rPr>
          <w:rFonts w:ascii="Times New Roman" w:hAnsi="Times New Roman"/>
          <w:sz w:val="28"/>
          <w:szCs w:val="28"/>
        </w:rPr>
        <w:t>И) изящные искусства</w:t>
      </w:r>
    </w:p>
    <w:p w14:paraId="1994D607" w14:textId="1E7A9298" w:rsidR="00083BCA" w:rsidRDefault="00083BCA" w:rsidP="00175ED2">
      <w:pPr>
        <w:jc w:val="both"/>
        <w:rPr>
          <w:rFonts w:ascii="Times New Roman" w:hAnsi="Times New Roman"/>
          <w:sz w:val="28"/>
          <w:szCs w:val="28"/>
        </w:rPr>
      </w:pPr>
      <w:r>
        <w:rPr>
          <w:noProof/>
        </w:rPr>
        <w:drawing>
          <wp:inline distT="0" distB="0" distL="0" distR="0" wp14:anchorId="5719AA53" wp14:editId="0EA8282B">
            <wp:extent cx="2146300" cy="1581150"/>
            <wp:effectExtent l="0" t="0" r="6350" b="0"/>
            <wp:docPr id="24" name="Рисунок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146300" cy="1581150"/>
                    </a:xfrm>
                    <a:prstGeom prst="rect">
                      <a:avLst/>
                    </a:prstGeom>
                    <a:noFill/>
                    <a:ln>
                      <a:noFill/>
                    </a:ln>
                  </pic:spPr>
                </pic:pic>
              </a:graphicData>
            </a:graphic>
          </wp:inline>
        </w:drawing>
      </w:r>
      <w:r>
        <w:rPr>
          <w:rFonts w:ascii="Times New Roman" w:hAnsi="Times New Roman"/>
          <w:sz w:val="28"/>
          <w:szCs w:val="28"/>
        </w:rPr>
        <w:t xml:space="preserve"> </w:t>
      </w:r>
      <w:proofErr w:type="gramStart"/>
      <w:r>
        <w:rPr>
          <w:rFonts w:ascii="Times New Roman" w:hAnsi="Times New Roman"/>
          <w:sz w:val="28"/>
          <w:szCs w:val="28"/>
        </w:rPr>
        <w:t>К</w:t>
      </w:r>
      <w:r w:rsidRPr="00083BCA">
        <w:rPr>
          <w:rFonts w:ascii="Times New Roman" w:hAnsi="Times New Roman"/>
          <w:sz w:val="28"/>
          <w:szCs w:val="28"/>
        </w:rPr>
        <w:t>)</w:t>
      </w:r>
      <w:r>
        <w:rPr>
          <w:rFonts w:ascii="Times New Roman" w:hAnsi="Times New Roman"/>
          <w:sz w:val="28"/>
          <w:szCs w:val="28"/>
        </w:rPr>
        <w:t xml:space="preserve">   </w:t>
      </w:r>
      <w:proofErr w:type="gramEnd"/>
      <w:r>
        <w:rPr>
          <w:noProof/>
        </w:rPr>
        <w:drawing>
          <wp:inline distT="0" distB="0" distL="0" distR="0" wp14:anchorId="7ECEF904" wp14:editId="6533FAF3">
            <wp:extent cx="1771650" cy="1676400"/>
            <wp:effectExtent l="0" t="0" r="0" b="0"/>
            <wp:docPr id="22" name="Рисунок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71650" cy="1676400"/>
                    </a:xfrm>
                    <a:prstGeom prst="rect">
                      <a:avLst/>
                    </a:prstGeom>
                    <a:noFill/>
                    <a:ln>
                      <a:noFill/>
                    </a:ln>
                  </pic:spPr>
                </pic:pic>
              </a:graphicData>
            </a:graphic>
          </wp:inline>
        </w:drawing>
      </w:r>
      <w:r>
        <w:rPr>
          <w:rFonts w:ascii="Times New Roman" w:hAnsi="Times New Roman"/>
          <w:sz w:val="28"/>
          <w:szCs w:val="28"/>
        </w:rPr>
        <w:t xml:space="preserve"> Л) </w:t>
      </w:r>
      <w:r>
        <w:rPr>
          <w:noProof/>
        </w:rPr>
        <w:drawing>
          <wp:inline distT="0" distB="0" distL="0" distR="0" wp14:anchorId="4EE65520" wp14:editId="755C9F30">
            <wp:extent cx="1803400" cy="1441450"/>
            <wp:effectExtent l="0" t="0" r="6350" b="6350"/>
            <wp:docPr id="26" name="Рисунок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803400" cy="1441450"/>
                    </a:xfrm>
                    <a:prstGeom prst="rect">
                      <a:avLst/>
                    </a:prstGeom>
                    <a:noFill/>
                    <a:ln>
                      <a:noFill/>
                    </a:ln>
                  </pic:spPr>
                </pic:pic>
              </a:graphicData>
            </a:graphic>
          </wp:inline>
        </w:drawing>
      </w:r>
      <w:r>
        <w:rPr>
          <w:rFonts w:ascii="Times New Roman" w:hAnsi="Times New Roman"/>
          <w:sz w:val="28"/>
          <w:szCs w:val="28"/>
        </w:rPr>
        <w:t xml:space="preserve"> М) </w:t>
      </w:r>
      <w:r>
        <w:rPr>
          <w:noProof/>
        </w:rPr>
        <w:drawing>
          <wp:inline distT="0" distB="0" distL="0" distR="0" wp14:anchorId="0E21CF99" wp14:editId="4225E00C">
            <wp:extent cx="2286000" cy="1517650"/>
            <wp:effectExtent l="0" t="0" r="0" b="6350"/>
            <wp:docPr id="27" name="Рисунок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286000" cy="1517650"/>
                    </a:xfrm>
                    <a:prstGeom prst="rect">
                      <a:avLst/>
                    </a:prstGeom>
                    <a:noFill/>
                    <a:ln>
                      <a:noFill/>
                    </a:ln>
                  </pic:spPr>
                </pic:pic>
              </a:graphicData>
            </a:graphic>
          </wp:inline>
        </w:drawing>
      </w:r>
      <w:r>
        <w:rPr>
          <w:rFonts w:ascii="Times New Roman" w:hAnsi="Times New Roman"/>
          <w:sz w:val="28"/>
          <w:szCs w:val="28"/>
        </w:rPr>
        <w:t xml:space="preserve"> Н) </w:t>
      </w:r>
      <w:r>
        <w:rPr>
          <w:noProof/>
        </w:rPr>
        <w:drawing>
          <wp:inline distT="0" distB="0" distL="0" distR="0" wp14:anchorId="3E8E6407" wp14:editId="77A03403">
            <wp:extent cx="1905000" cy="1695450"/>
            <wp:effectExtent l="0" t="0" r="0" b="0"/>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905000" cy="1695450"/>
                    </a:xfrm>
                    <a:prstGeom prst="rect">
                      <a:avLst/>
                    </a:prstGeom>
                    <a:noFill/>
                    <a:ln>
                      <a:noFill/>
                    </a:ln>
                  </pic:spPr>
                </pic:pic>
              </a:graphicData>
            </a:graphic>
          </wp:inline>
        </w:drawing>
      </w:r>
      <w:r>
        <w:rPr>
          <w:rFonts w:ascii="Times New Roman" w:hAnsi="Times New Roman"/>
          <w:sz w:val="28"/>
          <w:szCs w:val="28"/>
        </w:rPr>
        <w:t xml:space="preserve"> О) </w:t>
      </w:r>
      <w:r>
        <w:rPr>
          <w:noProof/>
        </w:rPr>
        <w:drawing>
          <wp:inline distT="0" distB="0" distL="0" distR="0" wp14:anchorId="4BF4E363" wp14:editId="0CC4386A">
            <wp:extent cx="2260600" cy="1365250"/>
            <wp:effectExtent l="0" t="0" r="6350" b="6350"/>
            <wp:docPr id="28" name="Рисунок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260600" cy="1365250"/>
                    </a:xfrm>
                    <a:prstGeom prst="rect">
                      <a:avLst/>
                    </a:prstGeom>
                    <a:noFill/>
                    <a:ln>
                      <a:noFill/>
                    </a:ln>
                  </pic:spPr>
                </pic:pic>
              </a:graphicData>
            </a:graphic>
          </wp:inline>
        </w:drawing>
      </w:r>
      <w:r>
        <w:rPr>
          <w:rFonts w:ascii="Times New Roman" w:hAnsi="Times New Roman"/>
          <w:sz w:val="28"/>
          <w:szCs w:val="28"/>
        </w:rPr>
        <w:t xml:space="preserve"> П)</w:t>
      </w:r>
    </w:p>
    <w:p w14:paraId="5F5694E1" w14:textId="50BEA7D6" w:rsidR="00083BCA" w:rsidRDefault="002B6911" w:rsidP="002B6911">
      <w:pPr>
        <w:spacing w:before="240"/>
        <w:jc w:val="both"/>
        <w:rPr>
          <w:rFonts w:ascii="Times New Roman" w:hAnsi="Times New Roman"/>
          <w:sz w:val="28"/>
          <w:szCs w:val="28"/>
        </w:rPr>
      </w:pPr>
      <w:r>
        <w:rPr>
          <w:noProof/>
        </w:rPr>
        <w:drawing>
          <wp:inline distT="0" distB="0" distL="0" distR="0" wp14:anchorId="34EE0661" wp14:editId="2A777A87">
            <wp:extent cx="1733550" cy="2051050"/>
            <wp:effectExtent l="0" t="0" r="0" b="6350"/>
            <wp:docPr id="25" name="Рисунок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733550" cy="2051050"/>
                    </a:xfrm>
                    <a:prstGeom prst="rect">
                      <a:avLst/>
                    </a:prstGeom>
                    <a:noFill/>
                    <a:ln>
                      <a:noFill/>
                    </a:ln>
                  </pic:spPr>
                </pic:pic>
              </a:graphicData>
            </a:graphic>
          </wp:inline>
        </w:drawing>
      </w:r>
      <w:r>
        <w:rPr>
          <w:rFonts w:ascii="Times New Roman" w:hAnsi="Times New Roman"/>
          <w:sz w:val="28"/>
          <w:szCs w:val="28"/>
        </w:rPr>
        <w:t xml:space="preserve">   Р) </w:t>
      </w:r>
      <w:r>
        <w:rPr>
          <w:noProof/>
        </w:rPr>
        <w:drawing>
          <wp:inline distT="0" distB="0" distL="0" distR="0" wp14:anchorId="550387C6" wp14:editId="7CD178CE">
            <wp:extent cx="1758950" cy="1981200"/>
            <wp:effectExtent l="0" t="0" r="0" b="0"/>
            <wp:docPr id="23" name="Рисунок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758950" cy="1981200"/>
                    </a:xfrm>
                    <a:prstGeom prst="rect">
                      <a:avLst/>
                    </a:prstGeom>
                    <a:noFill/>
                    <a:ln>
                      <a:noFill/>
                    </a:ln>
                  </pic:spPr>
                </pic:pic>
              </a:graphicData>
            </a:graphic>
          </wp:inline>
        </w:drawing>
      </w:r>
      <w:r>
        <w:rPr>
          <w:rFonts w:ascii="Times New Roman" w:hAnsi="Times New Roman"/>
          <w:sz w:val="28"/>
          <w:szCs w:val="28"/>
        </w:rPr>
        <w:t xml:space="preserve"> С)</w:t>
      </w:r>
    </w:p>
    <w:p w14:paraId="13381BED" w14:textId="77777777" w:rsidR="00083BCA" w:rsidRPr="00083BCA" w:rsidRDefault="00083BCA" w:rsidP="00175ED2">
      <w:pPr>
        <w:jc w:val="both"/>
        <w:rPr>
          <w:rFonts w:ascii="Times New Roman" w:hAnsi="Times New Roman"/>
          <w:sz w:val="28"/>
          <w:szCs w:val="28"/>
        </w:rPr>
      </w:pPr>
    </w:p>
    <w:p w14:paraId="01B2B2B0" w14:textId="77777777" w:rsidR="00175ED2" w:rsidRDefault="00175ED2" w:rsidP="00175ED2">
      <w:pPr>
        <w:jc w:val="both"/>
        <w:rPr>
          <w:rFonts w:ascii="Times New Roman" w:hAnsi="Times New Roman"/>
          <w:b/>
          <w:bCs/>
          <w:sz w:val="28"/>
          <w:szCs w:val="28"/>
        </w:rPr>
      </w:pPr>
      <w:r>
        <w:rPr>
          <w:rFonts w:ascii="Times New Roman" w:hAnsi="Times New Roman"/>
          <w:b/>
          <w:bCs/>
          <w:sz w:val="28"/>
          <w:szCs w:val="28"/>
        </w:rPr>
        <w:t>Задание 8. Познакомьтесь с результатами социологического опроса, проведенного Всероссийским Центром изучения общественного мнения (ВЦИОМ) и выполните задания.</w:t>
      </w:r>
    </w:p>
    <w:p w14:paraId="2B99F2BE" w14:textId="158732B1" w:rsidR="00776DE9" w:rsidRDefault="00175ED2" w:rsidP="00175ED2">
      <w:pPr>
        <w:rPr>
          <w:rFonts w:ascii="Times New Roman" w:hAnsi="Times New Roman"/>
          <w:b/>
          <w:bCs/>
          <w:sz w:val="28"/>
          <w:szCs w:val="28"/>
        </w:rPr>
      </w:pPr>
      <w:r>
        <w:rPr>
          <w:noProof/>
        </w:rPr>
        <w:lastRenderedPageBreak/>
        <w:drawing>
          <wp:inline distT="0" distB="0" distL="0" distR="0" wp14:anchorId="04886FA3" wp14:editId="012F7AD0">
            <wp:extent cx="5937250" cy="4921250"/>
            <wp:effectExtent l="0" t="0" r="6350"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937250" cy="4921250"/>
                    </a:xfrm>
                    <a:prstGeom prst="rect">
                      <a:avLst/>
                    </a:prstGeom>
                    <a:noFill/>
                    <a:ln>
                      <a:noFill/>
                    </a:ln>
                  </pic:spPr>
                </pic:pic>
              </a:graphicData>
            </a:graphic>
          </wp:inline>
        </w:drawing>
      </w:r>
    </w:p>
    <w:p w14:paraId="6F5A6856" w14:textId="77777777" w:rsidR="00175ED2" w:rsidRPr="00B545B9" w:rsidRDefault="00175ED2" w:rsidP="00175ED2">
      <w:pPr>
        <w:shd w:val="clear" w:color="auto" w:fill="F4F4F4"/>
        <w:spacing w:beforeAutospacing="1" w:after="0" w:afterAutospacing="1" w:line="360" w:lineRule="atLeast"/>
        <w:rPr>
          <w:rFonts w:ascii="PT Sans" w:eastAsia="Times New Roman" w:hAnsi="PT Sans"/>
          <w:color w:val="333333"/>
          <w:spacing w:val="2"/>
          <w:sz w:val="24"/>
          <w:szCs w:val="24"/>
          <w:lang w:eastAsia="ru-RU"/>
        </w:rPr>
      </w:pPr>
      <w:r w:rsidRPr="00B545B9">
        <w:rPr>
          <w:rFonts w:ascii="PT Sans" w:eastAsia="Times New Roman" w:hAnsi="PT Sans"/>
          <w:b/>
          <w:bCs/>
          <w:color w:val="333333"/>
          <w:spacing w:val="2"/>
          <w:sz w:val="24"/>
          <w:szCs w:val="24"/>
          <w:lang w:eastAsia="ru-RU"/>
        </w:rPr>
        <w:t>МОСКВА, 3 октября 2024 г.</w:t>
      </w:r>
      <w:r w:rsidRPr="00B545B9">
        <w:rPr>
          <w:rFonts w:ascii="PT Sans" w:eastAsia="Times New Roman" w:hAnsi="PT Sans"/>
          <w:color w:val="333333"/>
          <w:spacing w:val="2"/>
          <w:sz w:val="24"/>
          <w:szCs w:val="24"/>
          <w:lang w:eastAsia="ru-RU"/>
        </w:rPr>
        <w:t> Всероссийский центр изучения общественного мнения (ВЦИОМ) представляет результаты опроса работающих россиян о трудовой мобильности.</w:t>
      </w:r>
    </w:p>
    <w:tbl>
      <w:tblPr>
        <w:tblW w:w="12096" w:type="dxa"/>
        <w:shd w:val="clear" w:color="auto" w:fill="F4F4F4"/>
        <w:tblCellMar>
          <w:left w:w="0" w:type="dxa"/>
          <w:right w:w="0" w:type="dxa"/>
        </w:tblCellMar>
        <w:tblLook w:val="04A0" w:firstRow="1" w:lastRow="0" w:firstColumn="1" w:lastColumn="0" w:noHBand="0" w:noVBand="1"/>
      </w:tblPr>
      <w:tblGrid>
        <w:gridCol w:w="12096"/>
      </w:tblGrid>
      <w:tr w:rsidR="00175ED2" w:rsidRPr="00B545B9" w14:paraId="0D464568" w14:textId="77777777" w:rsidTr="003F3BD2">
        <w:tc>
          <w:tcPr>
            <w:tcW w:w="9345" w:type="dxa"/>
            <w:shd w:val="clear" w:color="auto" w:fill="D9D9D9"/>
            <w:hideMark/>
          </w:tcPr>
          <w:p w14:paraId="7A619962" w14:textId="77777777" w:rsidR="00175ED2" w:rsidRPr="00B545B9" w:rsidRDefault="00175ED2" w:rsidP="003F3BD2">
            <w:pPr>
              <w:spacing w:after="0" w:line="360" w:lineRule="atLeast"/>
              <w:rPr>
                <w:rFonts w:ascii="PT Sans" w:eastAsia="Times New Roman" w:hAnsi="PT Sans"/>
                <w:color w:val="333333"/>
                <w:spacing w:val="2"/>
                <w:sz w:val="24"/>
                <w:szCs w:val="24"/>
                <w:lang w:eastAsia="ru-RU"/>
              </w:rPr>
            </w:pPr>
            <w:r w:rsidRPr="00B545B9">
              <w:rPr>
                <w:rFonts w:ascii="PT Sans" w:eastAsia="Times New Roman" w:hAnsi="PT Sans"/>
                <w:b/>
                <w:bCs/>
                <w:color w:val="333333"/>
                <w:spacing w:val="2"/>
                <w:sz w:val="24"/>
                <w:szCs w:val="24"/>
                <w:lang w:eastAsia="ru-RU"/>
              </w:rPr>
              <w:t>Трудовая мобильность — новая реальность</w:t>
            </w:r>
          </w:p>
        </w:tc>
      </w:tr>
    </w:tbl>
    <w:p w14:paraId="5BE1638C" w14:textId="77777777" w:rsidR="00175ED2" w:rsidRPr="00B545B9" w:rsidRDefault="00175ED2" w:rsidP="00175ED2">
      <w:pPr>
        <w:shd w:val="clear" w:color="auto" w:fill="F4F4F4"/>
        <w:spacing w:beforeAutospacing="1" w:after="0" w:afterAutospacing="1" w:line="360" w:lineRule="atLeast"/>
        <w:rPr>
          <w:rFonts w:ascii="PT Sans" w:eastAsia="Times New Roman" w:hAnsi="PT Sans"/>
          <w:color w:val="333333"/>
          <w:spacing w:val="2"/>
          <w:sz w:val="24"/>
          <w:szCs w:val="24"/>
          <w:lang w:eastAsia="ru-RU"/>
        </w:rPr>
      </w:pPr>
      <w:r w:rsidRPr="00B545B9">
        <w:rPr>
          <w:rFonts w:ascii="PT Sans" w:eastAsia="Times New Roman" w:hAnsi="PT Sans"/>
          <w:color w:val="333333"/>
          <w:spacing w:val="2"/>
          <w:sz w:val="24"/>
          <w:szCs w:val="24"/>
          <w:lang w:eastAsia="ru-RU"/>
        </w:rPr>
        <w:t>Еще недавно профессии на всю жизнь и пожизненная занятость на одном предприятии были нормой. Сегодня же подобная стабильность становится скорее исключением. Новая реальность современного мира — готовность работников меняться, осваивать новые навыки, переквалифицироваться, переезжать в другие города. </w:t>
      </w:r>
      <w:r w:rsidRPr="00B545B9">
        <w:rPr>
          <w:rFonts w:ascii="PT Sans" w:eastAsia="Times New Roman" w:hAnsi="PT Sans"/>
          <w:b/>
          <w:bCs/>
          <w:color w:val="333333"/>
          <w:spacing w:val="2"/>
          <w:sz w:val="24"/>
          <w:szCs w:val="24"/>
          <w:lang w:eastAsia="ru-RU"/>
        </w:rPr>
        <w:t>Опыт переезда в другой населенный пункт сегодня имеет каждый второй (50%) работающий россиянин,</w:t>
      </w:r>
      <w:r w:rsidRPr="00B545B9">
        <w:rPr>
          <w:rFonts w:ascii="PT Sans" w:eastAsia="Times New Roman" w:hAnsi="PT Sans"/>
          <w:color w:val="333333"/>
          <w:spacing w:val="2"/>
          <w:sz w:val="24"/>
          <w:szCs w:val="24"/>
          <w:lang w:eastAsia="ru-RU"/>
        </w:rPr>
        <w:t xml:space="preserve"> 46% отметили, что никогда не принимали решений о переезде. Чаще других переезжали в другой населенный пункт 25–34-летние (56%), граждане со средним специальным, а также высшим или незаконченным высшим образованием (52–53% </w:t>
      </w:r>
      <w:proofErr w:type="spellStart"/>
      <w:r w:rsidRPr="00B545B9">
        <w:rPr>
          <w:rFonts w:ascii="PT Sans" w:eastAsia="Times New Roman" w:hAnsi="PT Sans"/>
          <w:color w:val="333333"/>
          <w:spacing w:val="2"/>
          <w:sz w:val="24"/>
          <w:szCs w:val="24"/>
          <w:lang w:eastAsia="ru-RU"/>
        </w:rPr>
        <w:t>vs</w:t>
      </w:r>
      <w:proofErr w:type="spellEnd"/>
      <w:r w:rsidRPr="00B545B9">
        <w:rPr>
          <w:rFonts w:ascii="PT Sans" w:eastAsia="Times New Roman" w:hAnsi="PT Sans"/>
          <w:color w:val="333333"/>
          <w:spacing w:val="2"/>
          <w:sz w:val="24"/>
          <w:szCs w:val="24"/>
          <w:lang w:eastAsia="ru-RU"/>
        </w:rPr>
        <w:t xml:space="preserve"> 31–37% в группе с образованием на уровне среднего полного и ниже), жители обеих столиц (55%), городов с численностью населения 100–500 тыс. чел. (54%), а также опрошенные в Южном федеральном округе (58%).</w:t>
      </w:r>
    </w:p>
    <w:p w14:paraId="70B4D79C" w14:textId="77777777" w:rsidR="00175ED2" w:rsidRPr="00B545B9" w:rsidRDefault="00175ED2" w:rsidP="00175ED2">
      <w:pPr>
        <w:shd w:val="clear" w:color="auto" w:fill="F4F4F4"/>
        <w:spacing w:beforeAutospacing="1" w:after="0" w:afterAutospacing="1" w:line="360" w:lineRule="atLeast"/>
        <w:rPr>
          <w:rFonts w:ascii="PT Sans" w:eastAsia="Times New Roman" w:hAnsi="PT Sans"/>
          <w:color w:val="333333"/>
          <w:spacing w:val="2"/>
          <w:sz w:val="24"/>
          <w:szCs w:val="24"/>
          <w:lang w:eastAsia="ru-RU"/>
        </w:rPr>
      </w:pPr>
      <w:r w:rsidRPr="00B545B9">
        <w:rPr>
          <w:rFonts w:ascii="PT Sans" w:eastAsia="Times New Roman" w:hAnsi="PT Sans"/>
          <w:b/>
          <w:bCs/>
          <w:color w:val="333333"/>
          <w:spacing w:val="2"/>
          <w:sz w:val="24"/>
          <w:szCs w:val="24"/>
          <w:lang w:eastAsia="ru-RU"/>
        </w:rPr>
        <w:lastRenderedPageBreak/>
        <w:t>Ключевые причины переезда</w:t>
      </w:r>
      <w:r w:rsidRPr="00B545B9">
        <w:rPr>
          <w:rFonts w:ascii="PT Sans" w:eastAsia="Times New Roman" w:hAnsi="PT Sans"/>
          <w:color w:val="333333"/>
          <w:spacing w:val="2"/>
          <w:sz w:val="24"/>
          <w:szCs w:val="24"/>
          <w:lang w:eastAsia="ru-RU"/>
        </w:rPr>
        <w:t> — это трудовая мобильность (переезд связан с работой — 17%), личные причины (переезд к партнеру/родителям/родственникам) — 13% и образовательная (переезд связан с учебой — 10%).</w:t>
      </w:r>
      <w:r w:rsidRPr="00B545B9">
        <w:rPr>
          <w:rFonts w:ascii="PT Sans" w:eastAsia="Times New Roman" w:hAnsi="PT Sans"/>
          <w:b/>
          <w:bCs/>
          <w:color w:val="333333"/>
          <w:spacing w:val="2"/>
          <w:sz w:val="24"/>
          <w:szCs w:val="24"/>
          <w:lang w:eastAsia="ru-RU"/>
        </w:rPr>
        <w:t> </w:t>
      </w:r>
      <w:r w:rsidRPr="00B545B9">
        <w:rPr>
          <w:rFonts w:ascii="PT Sans" w:eastAsia="Times New Roman" w:hAnsi="PT Sans"/>
          <w:color w:val="333333"/>
          <w:spacing w:val="2"/>
          <w:sz w:val="24"/>
          <w:szCs w:val="24"/>
          <w:lang w:eastAsia="ru-RU"/>
        </w:rPr>
        <w:t>Еще 5% уезжали в поисках лучших климатических условий, 3% искали более разнообразный досуг, а 2% — для улучшения жизненных условий.</w:t>
      </w:r>
    </w:p>
    <w:p w14:paraId="64C06F22" w14:textId="77777777" w:rsidR="00175ED2" w:rsidRPr="00B545B9" w:rsidRDefault="00175ED2" w:rsidP="00175ED2">
      <w:pPr>
        <w:shd w:val="clear" w:color="auto" w:fill="F4F4F4"/>
        <w:spacing w:beforeAutospacing="1" w:after="0" w:afterAutospacing="1" w:line="360" w:lineRule="atLeast"/>
        <w:rPr>
          <w:rFonts w:ascii="PT Sans" w:eastAsia="Times New Roman" w:hAnsi="PT Sans"/>
          <w:color w:val="333333"/>
          <w:spacing w:val="2"/>
          <w:sz w:val="24"/>
          <w:szCs w:val="24"/>
          <w:lang w:eastAsia="ru-RU"/>
        </w:rPr>
      </w:pPr>
      <w:r w:rsidRPr="00B545B9">
        <w:rPr>
          <w:rFonts w:ascii="PT Sans" w:eastAsia="Times New Roman" w:hAnsi="PT Sans"/>
          <w:b/>
          <w:bCs/>
          <w:color w:val="333333"/>
          <w:spacing w:val="2"/>
          <w:sz w:val="24"/>
          <w:szCs w:val="24"/>
          <w:lang w:eastAsia="ru-RU"/>
        </w:rPr>
        <w:t>Переезд, связанный с работой в большей степени характерен для следующих групп</w:t>
      </w:r>
      <w:r w:rsidRPr="00B545B9">
        <w:rPr>
          <w:rFonts w:ascii="PT Sans" w:eastAsia="Times New Roman" w:hAnsi="PT Sans"/>
          <w:color w:val="333333"/>
          <w:spacing w:val="2"/>
          <w:sz w:val="24"/>
          <w:szCs w:val="24"/>
          <w:lang w:eastAsia="ru-RU"/>
        </w:rPr>
        <w:t>: мужчины (21%), молодежь в возрасте 25–34 года (24%), граждане с плохим материальным положением (20%), жители Москвы и Санкт-Петербурга (23%).</w:t>
      </w:r>
    </w:p>
    <w:tbl>
      <w:tblPr>
        <w:tblW w:w="12096" w:type="dxa"/>
        <w:jc w:val="center"/>
        <w:shd w:val="clear" w:color="auto" w:fill="F4F4F4"/>
        <w:tblCellMar>
          <w:left w:w="0" w:type="dxa"/>
          <w:right w:w="0" w:type="dxa"/>
        </w:tblCellMar>
        <w:tblLook w:val="04A0" w:firstRow="1" w:lastRow="0" w:firstColumn="1" w:lastColumn="0" w:noHBand="0" w:noVBand="1"/>
      </w:tblPr>
      <w:tblGrid>
        <w:gridCol w:w="12096"/>
      </w:tblGrid>
      <w:tr w:rsidR="00175ED2" w:rsidRPr="00B545B9" w14:paraId="5BCDDC0C" w14:textId="77777777" w:rsidTr="003F3BD2">
        <w:trPr>
          <w:jc w:val="center"/>
        </w:trPr>
        <w:tc>
          <w:tcPr>
            <w:tcW w:w="8490" w:type="dxa"/>
            <w:tcBorders>
              <w:top w:val="single" w:sz="6" w:space="0" w:color="000000"/>
              <w:left w:val="single" w:sz="6" w:space="0" w:color="000000"/>
              <w:bottom w:val="single" w:sz="6" w:space="0" w:color="000000"/>
              <w:right w:val="single" w:sz="6" w:space="0" w:color="000000"/>
            </w:tcBorders>
            <w:shd w:val="clear" w:color="auto" w:fill="E7E6E6"/>
            <w:hideMark/>
          </w:tcPr>
          <w:p w14:paraId="4574681B" w14:textId="77777777" w:rsidR="00175ED2" w:rsidRPr="006F6926" w:rsidRDefault="00175ED2" w:rsidP="00175ED2">
            <w:pPr>
              <w:numPr>
                <w:ilvl w:val="0"/>
                <w:numId w:val="3"/>
              </w:numPr>
              <w:spacing w:after="0" w:line="240" w:lineRule="auto"/>
              <w:rPr>
                <w:rFonts w:ascii="PT Sans" w:eastAsia="Times New Roman" w:hAnsi="PT Sans"/>
                <w:color w:val="333333"/>
                <w:spacing w:val="2"/>
                <w:sz w:val="21"/>
                <w:szCs w:val="21"/>
                <w:lang w:eastAsia="ru-RU"/>
              </w:rPr>
            </w:pPr>
            <w:r w:rsidRPr="00B545B9">
              <w:rPr>
                <w:rFonts w:ascii="PT Sans" w:eastAsia="Times New Roman" w:hAnsi="PT Sans"/>
                <w:i/>
                <w:iCs/>
                <w:color w:val="333333"/>
                <w:spacing w:val="2"/>
                <w:sz w:val="21"/>
                <w:szCs w:val="21"/>
                <w:lang w:eastAsia="ru-RU"/>
              </w:rPr>
              <w:t xml:space="preserve">Среди работающей молодежи 18–24 лет переезжали с целью получения образования 21%, среди работающих </w:t>
            </w:r>
          </w:p>
          <w:p w14:paraId="1DCABE36" w14:textId="77777777" w:rsidR="00175ED2" w:rsidRPr="00B545B9" w:rsidRDefault="00175ED2" w:rsidP="00175ED2">
            <w:pPr>
              <w:numPr>
                <w:ilvl w:val="0"/>
                <w:numId w:val="3"/>
              </w:numPr>
              <w:spacing w:after="0" w:line="240" w:lineRule="auto"/>
              <w:rPr>
                <w:rFonts w:ascii="PT Sans" w:eastAsia="Times New Roman" w:hAnsi="PT Sans"/>
                <w:color w:val="333333"/>
                <w:spacing w:val="2"/>
                <w:sz w:val="21"/>
                <w:szCs w:val="21"/>
                <w:lang w:eastAsia="ru-RU"/>
              </w:rPr>
            </w:pPr>
            <w:r w:rsidRPr="00B545B9">
              <w:rPr>
                <w:rFonts w:ascii="PT Sans" w:eastAsia="Times New Roman" w:hAnsi="PT Sans"/>
                <w:i/>
                <w:iCs/>
                <w:color w:val="333333"/>
                <w:spacing w:val="2"/>
                <w:sz w:val="21"/>
                <w:szCs w:val="21"/>
                <w:lang w:eastAsia="ru-RU"/>
              </w:rPr>
              <w:t>учащихся, студентов — 24%.</w:t>
            </w:r>
          </w:p>
          <w:p w14:paraId="05EFCE66" w14:textId="77777777" w:rsidR="00175ED2" w:rsidRPr="00B545B9" w:rsidRDefault="00175ED2" w:rsidP="00175ED2">
            <w:pPr>
              <w:numPr>
                <w:ilvl w:val="0"/>
                <w:numId w:val="3"/>
              </w:numPr>
              <w:spacing w:after="0" w:line="240" w:lineRule="auto"/>
              <w:rPr>
                <w:rFonts w:ascii="PT Sans" w:eastAsia="Times New Roman" w:hAnsi="PT Sans"/>
                <w:color w:val="333333"/>
                <w:spacing w:val="2"/>
                <w:sz w:val="21"/>
                <w:szCs w:val="21"/>
                <w:lang w:eastAsia="ru-RU"/>
              </w:rPr>
            </w:pPr>
            <w:r w:rsidRPr="00B545B9">
              <w:rPr>
                <w:rFonts w:ascii="PT Sans" w:eastAsia="Times New Roman" w:hAnsi="PT Sans"/>
                <w:i/>
                <w:iCs/>
                <w:color w:val="333333"/>
                <w:spacing w:val="2"/>
                <w:sz w:val="21"/>
                <w:szCs w:val="21"/>
                <w:lang w:eastAsia="ru-RU"/>
              </w:rPr>
              <w:t>Женщины заметно чаще мужчин переезжали по семейным обстоятельствам — 17% </w:t>
            </w:r>
            <w:proofErr w:type="spellStart"/>
            <w:r w:rsidRPr="00B545B9">
              <w:rPr>
                <w:rFonts w:ascii="PT Sans" w:eastAsia="Times New Roman" w:hAnsi="PT Sans"/>
                <w:i/>
                <w:iCs/>
                <w:color w:val="333333"/>
                <w:spacing w:val="2"/>
                <w:sz w:val="21"/>
                <w:szCs w:val="21"/>
                <w:lang w:eastAsia="ru-RU"/>
              </w:rPr>
              <w:t>vs</w:t>
            </w:r>
            <w:proofErr w:type="spellEnd"/>
            <w:r w:rsidRPr="00B545B9">
              <w:rPr>
                <w:rFonts w:ascii="PT Sans" w:eastAsia="Times New Roman" w:hAnsi="PT Sans"/>
                <w:i/>
                <w:iCs/>
                <w:color w:val="333333"/>
                <w:spacing w:val="2"/>
                <w:sz w:val="21"/>
                <w:szCs w:val="21"/>
                <w:lang w:eastAsia="ru-RU"/>
              </w:rPr>
              <w:t> 10%.</w:t>
            </w:r>
          </w:p>
        </w:tc>
      </w:tr>
    </w:tbl>
    <w:p w14:paraId="037F8CA8" w14:textId="77777777" w:rsidR="00175ED2" w:rsidRPr="00B545B9" w:rsidRDefault="00175ED2" w:rsidP="00175ED2">
      <w:pPr>
        <w:shd w:val="clear" w:color="auto" w:fill="F4F4F4"/>
        <w:spacing w:before="100" w:beforeAutospacing="1" w:after="100" w:afterAutospacing="1" w:line="360" w:lineRule="atLeast"/>
        <w:rPr>
          <w:rFonts w:ascii="PT Sans" w:eastAsia="Times New Roman" w:hAnsi="PT Sans"/>
          <w:color w:val="333333"/>
          <w:spacing w:val="2"/>
          <w:sz w:val="24"/>
          <w:szCs w:val="24"/>
          <w:lang w:eastAsia="ru-RU"/>
        </w:rPr>
      </w:pPr>
      <w:r w:rsidRPr="00B545B9">
        <w:rPr>
          <w:rFonts w:ascii="PT Sans" w:eastAsia="Times New Roman" w:hAnsi="PT Sans"/>
          <w:color w:val="333333"/>
          <w:spacing w:val="2"/>
          <w:sz w:val="24"/>
          <w:szCs w:val="24"/>
          <w:lang w:eastAsia="ru-RU"/>
        </w:rPr>
        <w:t> </w:t>
      </w:r>
    </w:p>
    <w:tbl>
      <w:tblPr>
        <w:tblW w:w="12096" w:type="dxa"/>
        <w:shd w:val="clear" w:color="auto" w:fill="F4F4F4"/>
        <w:tblCellMar>
          <w:left w:w="0" w:type="dxa"/>
          <w:right w:w="0" w:type="dxa"/>
        </w:tblCellMar>
        <w:tblLook w:val="04A0" w:firstRow="1" w:lastRow="0" w:firstColumn="1" w:lastColumn="0" w:noHBand="0" w:noVBand="1"/>
      </w:tblPr>
      <w:tblGrid>
        <w:gridCol w:w="12096"/>
      </w:tblGrid>
      <w:tr w:rsidR="00175ED2" w:rsidRPr="00B545B9" w14:paraId="76A06201" w14:textId="77777777" w:rsidTr="003F3BD2">
        <w:tc>
          <w:tcPr>
            <w:tcW w:w="9345" w:type="dxa"/>
            <w:shd w:val="clear" w:color="auto" w:fill="D9D9D9"/>
            <w:hideMark/>
          </w:tcPr>
          <w:p w14:paraId="4F43C9C5" w14:textId="77777777" w:rsidR="00175ED2" w:rsidRPr="00B545B9" w:rsidRDefault="00175ED2" w:rsidP="003F3BD2">
            <w:pPr>
              <w:spacing w:after="0" w:line="360" w:lineRule="atLeast"/>
              <w:rPr>
                <w:rFonts w:ascii="PT Sans" w:eastAsia="Times New Roman" w:hAnsi="PT Sans"/>
                <w:color w:val="333333"/>
                <w:spacing w:val="2"/>
                <w:sz w:val="24"/>
                <w:szCs w:val="24"/>
                <w:lang w:eastAsia="ru-RU"/>
              </w:rPr>
            </w:pPr>
            <w:r w:rsidRPr="00B545B9">
              <w:rPr>
                <w:rFonts w:ascii="PT Sans" w:eastAsia="Times New Roman" w:hAnsi="PT Sans"/>
                <w:b/>
                <w:bCs/>
                <w:color w:val="333333"/>
                <w:spacing w:val="2"/>
                <w:sz w:val="24"/>
                <w:szCs w:val="24"/>
                <w:lang w:eastAsia="ru-RU"/>
              </w:rPr>
              <w:t>Все дороги ведут в Москву</w:t>
            </w:r>
          </w:p>
        </w:tc>
      </w:tr>
    </w:tbl>
    <w:p w14:paraId="01DCBF98" w14:textId="77777777" w:rsidR="00175ED2" w:rsidRPr="00B545B9" w:rsidRDefault="00175ED2" w:rsidP="00175ED2">
      <w:pPr>
        <w:shd w:val="clear" w:color="auto" w:fill="F4F4F4"/>
        <w:spacing w:beforeAutospacing="1" w:after="0" w:afterAutospacing="1" w:line="360" w:lineRule="atLeast"/>
        <w:rPr>
          <w:rFonts w:ascii="PT Sans" w:eastAsia="Times New Roman" w:hAnsi="PT Sans"/>
          <w:color w:val="333333"/>
          <w:spacing w:val="2"/>
          <w:sz w:val="24"/>
          <w:szCs w:val="24"/>
          <w:lang w:eastAsia="ru-RU"/>
        </w:rPr>
      </w:pPr>
      <w:r w:rsidRPr="00B545B9">
        <w:rPr>
          <w:rFonts w:ascii="PT Sans" w:eastAsia="Times New Roman" w:hAnsi="PT Sans"/>
          <w:b/>
          <w:bCs/>
          <w:color w:val="333333"/>
          <w:spacing w:val="2"/>
          <w:sz w:val="24"/>
          <w:szCs w:val="24"/>
          <w:lang w:eastAsia="ru-RU"/>
        </w:rPr>
        <w:t>Переезд в другой населенный пункт для получения лучшей работы допускают четверо из десяти (43%) работающих россиян, </w:t>
      </w:r>
      <w:r w:rsidRPr="00B545B9">
        <w:rPr>
          <w:rFonts w:ascii="PT Sans" w:eastAsia="Times New Roman" w:hAnsi="PT Sans"/>
          <w:color w:val="333333"/>
          <w:spacing w:val="2"/>
          <w:sz w:val="24"/>
          <w:szCs w:val="24"/>
          <w:lang w:eastAsia="ru-RU"/>
        </w:rPr>
        <w:t xml:space="preserve">но большая часть (54%) не готовы к подобным переменам в своей жизни. Чем моложе опрошенные, тем более они «легки на подъем»: если среди 18–24-летних 68% допускают переезд, то в группе работающих старше 60 лет только 12%. Потенциал трудовой мобильности выше также у граждан со средним специальным образованием и выше (45% </w:t>
      </w:r>
      <w:proofErr w:type="spellStart"/>
      <w:r w:rsidRPr="00B545B9">
        <w:rPr>
          <w:rFonts w:ascii="PT Sans" w:eastAsia="Times New Roman" w:hAnsi="PT Sans"/>
          <w:color w:val="333333"/>
          <w:spacing w:val="2"/>
          <w:sz w:val="24"/>
          <w:szCs w:val="24"/>
          <w:lang w:eastAsia="ru-RU"/>
        </w:rPr>
        <w:t>vs</w:t>
      </w:r>
      <w:proofErr w:type="spellEnd"/>
      <w:r w:rsidRPr="00B545B9">
        <w:rPr>
          <w:rFonts w:ascii="PT Sans" w:eastAsia="Times New Roman" w:hAnsi="PT Sans"/>
          <w:color w:val="333333"/>
          <w:spacing w:val="2"/>
          <w:sz w:val="24"/>
          <w:szCs w:val="24"/>
          <w:lang w:eastAsia="ru-RU"/>
        </w:rPr>
        <w:t xml:space="preserve"> 28–34% в группе с полным средним и ниже). Горожане в целом чаще сельчан декларируют готовность к переезду в другой населенный пункт (40–50% </w:t>
      </w:r>
      <w:proofErr w:type="spellStart"/>
      <w:r w:rsidRPr="00B545B9">
        <w:rPr>
          <w:rFonts w:ascii="PT Sans" w:eastAsia="Times New Roman" w:hAnsi="PT Sans"/>
          <w:color w:val="333333"/>
          <w:spacing w:val="2"/>
          <w:sz w:val="24"/>
          <w:szCs w:val="24"/>
          <w:lang w:eastAsia="ru-RU"/>
        </w:rPr>
        <w:t>vs</w:t>
      </w:r>
      <w:proofErr w:type="spellEnd"/>
      <w:r w:rsidRPr="00B545B9">
        <w:rPr>
          <w:rFonts w:ascii="PT Sans" w:eastAsia="Times New Roman" w:hAnsi="PT Sans"/>
          <w:color w:val="333333"/>
          <w:spacing w:val="2"/>
          <w:sz w:val="24"/>
          <w:szCs w:val="24"/>
          <w:lang w:eastAsia="ru-RU"/>
        </w:rPr>
        <w:t xml:space="preserve"> 35%), при этом максимум приходится на жителей небольших городов и поселков (500 тыс. чел. и меньше) — 47–50%. География тоже влияет на готовность к переезду: наибольший процент отмечен в Дальневосточном (56%) и Северо-Кавказском (49%) округах, тогда как в Сибири и Южном округах, напротив, большинство исключает для себя такой вариант (60–63%).</w:t>
      </w:r>
    </w:p>
    <w:p w14:paraId="0CAEEE2F" w14:textId="77777777" w:rsidR="00175ED2" w:rsidRPr="00B545B9" w:rsidRDefault="00175ED2" w:rsidP="00175ED2">
      <w:pPr>
        <w:shd w:val="clear" w:color="auto" w:fill="F4F4F4"/>
        <w:spacing w:beforeAutospacing="1" w:after="0" w:afterAutospacing="1" w:line="360" w:lineRule="atLeast"/>
        <w:rPr>
          <w:rFonts w:ascii="PT Sans" w:eastAsia="Times New Roman" w:hAnsi="PT Sans"/>
          <w:color w:val="333333"/>
          <w:spacing w:val="2"/>
          <w:sz w:val="24"/>
          <w:szCs w:val="24"/>
          <w:lang w:eastAsia="ru-RU"/>
        </w:rPr>
      </w:pPr>
      <w:r w:rsidRPr="00B545B9">
        <w:rPr>
          <w:rFonts w:ascii="PT Sans" w:eastAsia="Times New Roman" w:hAnsi="PT Sans"/>
          <w:b/>
          <w:bCs/>
          <w:color w:val="333333"/>
          <w:spacing w:val="2"/>
          <w:sz w:val="24"/>
          <w:szCs w:val="24"/>
          <w:lang w:eastAsia="ru-RU"/>
        </w:rPr>
        <w:t>Две ключевые «точки притяжения», то есть города, куда россияне допускают переезд, — это Москва и Санкт-Петербург</w:t>
      </w:r>
      <w:r w:rsidRPr="00B545B9">
        <w:rPr>
          <w:rFonts w:ascii="PT Sans" w:eastAsia="Times New Roman" w:hAnsi="PT Sans"/>
          <w:color w:val="333333"/>
          <w:spacing w:val="2"/>
          <w:sz w:val="24"/>
          <w:szCs w:val="24"/>
          <w:lang w:eastAsia="ru-RU"/>
        </w:rPr>
        <w:t> </w:t>
      </w:r>
      <w:r w:rsidRPr="00B545B9">
        <w:rPr>
          <w:rFonts w:ascii="PT Sans" w:eastAsia="Times New Roman" w:hAnsi="PT Sans"/>
          <w:b/>
          <w:bCs/>
          <w:color w:val="333333"/>
          <w:spacing w:val="2"/>
          <w:sz w:val="24"/>
          <w:szCs w:val="24"/>
          <w:lang w:eastAsia="ru-RU"/>
        </w:rPr>
        <w:t>(15%) и южные регионы (13%)</w:t>
      </w:r>
      <w:r w:rsidRPr="00B545B9">
        <w:rPr>
          <w:rFonts w:ascii="PT Sans" w:eastAsia="Times New Roman" w:hAnsi="PT Sans"/>
          <w:color w:val="333333"/>
          <w:spacing w:val="2"/>
          <w:sz w:val="24"/>
          <w:szCs w:val="24"/>
          <w:lang w:eastAsia="ru-RU"/>
        </w:rPr>
        <w:t>. Недалекие переезды (в соседний город, внутри своего региона и в соседний регион) допускают в общей сложности 14% опрошенных, на север готовы поехать 6%. </w:t>
      </w:r>
      <w:r w:rsidRPr="00B545B9">
        <w:rPr>
          <w:rFonts w:ascii="PT Sans" w:eastAsia="Times New Roman" w:hAnsi="PT Sans"/>
          <w:b/>
          <w:bCs/>
          <w:color w:val="333333"/>
          <w:spacing w:val="2"/>
          <w:sz w:val="24"/>
          <w:szCs w:val="24"/>
          <w:lang w:eastAsia="ru-RU"/>
        </w:rPr>
        <w:t>Зачастую регион для переезда выбирается по принципу близости: </w:t>
      </w:r>
      <w:r w:rsidRPr="00B545B9">
        <w:rPr>
          <w:rFonts w:ascii="PT Sans" w:eastAsia="Times New Roman" w:hAnsi="PT Sans"/>
          <w:color w:val="333333"/>
          <w:spacing w:val="2"/>
          <w:sz w:val="24"/>
          <w:szCs w:val="24"/>
          <w:lang w:eastAsia="ru-RU"/>
        </w:rPr>
        <w:t>в столицы чаще стремятся жители Центрального федерального округа (18%), на юг — жители федеральных округов, соседствующих с южными, — Приволжского (17%) и Северо-Кавказского (19%).</w:t>
      </w:r>
    </w:p>
    <w:tbl>
      <w:tblPr>
        <w:tblW w:w="12096" w:type="dxa"/>
        <w:jc w:val="center"/>
        <w:shd w:val="clear" w:color="auto" w:fill="F4F4F4"/>
        <w:tblCellMar>
          <w:left w:w="0" w:type="dxa"/>
          <w:right w:w="0" w:type="dxa"/>
        </w:tblCellMar>
        <w:tblLook w:val="04A0" w:firstRow="1" w:lastRow="0" w:firstColumn="1" w:lastColumn="0" w:noHBand="0" w:noVBand="1"/>
      </w:tblPr>
      <w:tblGrid>
        <w:gridCol w:w="12096"/>
      </w:tblGrid>
      <w:tr w:rsidR="00175ED2" w:rsidRPr="00B545B9" w14:paraId="0B1E1E93" w14:textId="77777777" w:rsidTr="003F3BD2">
        <w:trPr>
          <w:jc w:val="center"/>
        </w:trPr>
        <w:tc>
          <w:tcPr>
            <w:tcW w:w="8490" w:type="dxa"/>
            <w:tcBorders>
              <w:top w:val="single" w:sz="6" w:space="0" w:color="000000"/>
              <w:left w:val="single" w:sz="6" w:space="0" w:color="000000"/>
              <w:bottom w:val="single" w:sz="6" w:space="0" w:color="000000"/>
              <w:right w:val="single" w:sz="6" w:space="0" w:color="000000"/>
            </w:tcBorders>
            <w:shd w:val="clear" w:color="auto" w:fill="E7E6E6"/>
            <w:hideMark/>
          </w:tcPr>
          <w:p w14:paraId="2DF42AE3" w14:textId="77777777" w:rsidR="00175ED2" w:rsidRPr="00B545B9" w:rsidRDefault="00175ED2" w:rsidP="00175ED2">
            <w:pPr>
              <w:numPr>
                <w:ilvl w:val="0"/>
                <w:numId w:val="4"/>
              </w:numPr>
              <w:spacing w:after="0" w:line="240" w:lineRule="auto"/>
              <w:rPr>
                <w:rFonts w:ascii="PT Sans" w:eastAsia="Times New Roman" w:hAnsi="PT Sans"/>
                <w:color w:val="333333"/>
                <w:spacing w:val="2"/>
                <w:sz w:val="21"/>
                <w:szCs w:val="21"/>
                <w:lang w:eastAsia="ru-RU"/>
              </w:rPr>
            </w:pPr>
            <w:r w:rsidRPr="00B545B9">
              <w:rPr>
                <w:rFonts w:ascii="PT Sans" w:eastAsia="Times New Roman" w:hAnsi="PT Sans"/>
                <w:i/>
                <w:iCs/>
                <w:color w:val="333333"/>
                <w:spacing w:val="2"/>
                <w:sz w:val="21"/>
                <w:szCs w:val="21"/>
                <w:lang w:eastAsia="ru-RU"/>
              </w:rPr>
              <w:t>Столичные города особенно привлекательны для молодежи: среди 18–24-летних 33%, среди 25–34-летних 20% гипотетически допускают туда переезд.</w:t>
            </w:r>
          </w:p>
        </w:tc>
      </w:tr>
    </w:tbl>
    <w:p w14:paraId="1D87A903" w14:textId="77777777" w:rsidR="00175ED2" w:rsidRPr="00B545B9" w:rsidRDefault="00175ED2" w:rsidP="00175ED2">
      <w:pPr>
        <w:shd w:val="clear" w:color="auto" w:fill="F4F4F4"/>
        <w:spacing w:before="100" w:beforeAutospacing="1" w:after="100" w:afterAutospacing="1" w:line="360" w:lineRule="atLeast"/>
        <w:rPr>
          <w:rFonts w:ascii="PT Sans" w:eastAsia="Times New Roman" w:hAnsi="PT Sans"/>
          <w:color w:val="333333"/>
          <w:spacing w:val="2"/>
          <w:sz w:val="24"/>
          <w:szCs w:val="24"/>
          <w:lang w:eastAsia="ru-RU"/>
        </w:rPr>
      </w:pPr>
      <w:r w:rsidRPr="00B545B9">
        <w:rPr>
          <w:rFonts w:ascii="PT Sans" w:eastAsia="Times New Roman" w:hAnsi="PT Sans"/>
          <w:color w:val="333333"/>
          <w:spacing w:val="2"/>
          <w:sz w:val="24"/>
          <w:szCs w:val="24"/>
          <w:lang w:eastAsia="ru-RU"/>
        </w:rPr>
        <w:lastRenderedPageBreak/>
        <w:t> </w:t>
      </w:r>
    </w:p>
    <w:tbl>
      <w:tblPr>
        <w:tblW w:w="12096" w:type="dxa"/>
        <w:shd w:val="clear" w:color="auto" w:fill="F4F4F4"/>
        <w:tblCellMar>
          <w:left w:w="0" w:type="dxa"/>
          <w:right w:w="0" w:type="dxa"/>
        </w:tblCellMar>
        <w:tblLook w:val="04A0" w:firstRow="1" w:lastRow="0" w:firstColumn="1" w:lastColumn="0" w:noHBand="0" w:noVBand="1"/>
      </w:tblPr>
      <w:tblGrid>
        <w:gridCol w:w="12096"/>
      </w:tblGrid>
      <w:tr w:rsidR="00175ED2" w:rsidRPr="00B545B9" w14:paraId="50CEDBAC" w14:textId="77777777" w:rsidTr="003F3BD2">
        <w:tc>
          <w:tcPr>
            <w:tcW w:w="9345" w:type="dxa"/>
            <w:shd w:val="clear" w:color="auto" w:fill="D9D9D9"/>
            <w:hideMark/>
          </w:tcPr>
          <w:p w14:paraId="786B8B60" w14:textId="77777777" w:rsidR="00175ED2" w:rsidRPr="00B545B9" w:rsidRDefault="00175ED2" w:rsidP="003F3BD2">
            <w:pPr>
              <w:spacing w:after="0" w:line="360" w:lineRule="atLeast"/>
              <w:rPr>
                <w:rFonts w:ascii="PT Sans" w:eastAsia="Times New Roman" w:hAnsi="PT Sans"/>
                <w:color w:val="333333"/>
                <w:spacing w:val="2"/>
                <w:sz w:val="24"/>
                <w:szCs w:val="24"/>
                <w:lang w:eastAsia="ru-RU"/>
              </w:rPr>
            </w:pPr>
            <w:r w:rsidRPr="00B545B9">
              <w:rPr>
                <w:rFonts w:ascii="PT Sans" w:eastAsia="Times New Roman" w:hAnsi="PT Sans"/>
                <w:b/>
                <w:bCs/>
                <w:color w:val="333333"/>
                <w:spacing w:val="2"/>
                <w:sz w:val="24"/>
                <w:szCs w:val="24"/>
                <w:lang w:eastAsia="ru-RU"/>
              </w:rPr>
              <w:t>За «длинным рублем»</w:t>
            </w:r>
          </w:p>
        </w:tc>
      </w:tr>
    </w:tbl>
    <w:p w14:paraId="2ACE2609" w14:textId="77777777" w:rsidR="00175ED2" w:rsidRPr="00B545B9" w:rsidRDefault="00175ED2" w:rsidP="00175ED2">
      <w:pPr>
        <w:shd w:val="clear" w:color="auto" w:fill="F4F4F4"/>
        <w:spacing w:beforeAutospacing="1" w:after="0" w:afterAutospacing="1" w:line="360" w:lineRule="atLeast"/>
        <w:rPr>
          <w:rFonts w:ascii="PT Sans" w:eastAsia="Times New Roman" w:hAnsi="PT Sans"/>
          <w:color w:val="333333"/>
          <w:spacing w:val="2"/>
          <w:sz w:val="24"/>
          <w:szCs w:val="24"/>
          <w:lang w:eastAsia="ru-RU"/>
        </w:rPr>
      </w:pPr>
      <w:r w:rsidRPr="00B545B9">
        <w:rPr>
          <w:rFonts w:ascii="PT Sans" w:eastAsia="Times New Roman" w:hAnsi="PT Sans"/>
          <w:b/>
          <w:bCs/>
          <w:color w:val="333333"/>
          <w:spacing w:val="2"/>
          <w:sz w:val="24"/>
          <w:szCs w:val="24"/>
          <w:lang w:eastAsia="ru-RU"/>
        </w:rPr>
        <w:t>Экономический фактор — ключевая причина переезда</w:t>
      </w:r>
      <w:r w:rsidRPr="00B545B9">
        <w:rPr>
          <w:rFonts w:ascii="PT Sans" w:eastAsia="Times New Roman" w:hAnsi="PT Sans"/>
          <w:color w:val="333333"/>
          <w:spacing w:val="2"/>
          <w:sz w:val="24"/>
          <w:szCs w:val="24"/>
          <w:lang w:eastAsia="ru-RU"/>
        </w:rPr>
        <w:t>: 44% согласились бы переехать на работу в другой населенный пункт в случае получения более высокого дохода. На втором месте — профессиональная самореализация (возможности карьерного роста, содержание работы, самостоятельность в реализации идей) — 31%, среди работающих учащихся вариант набирает 67%. Далее идут причины, не связанные напрямую с работой, — климат (22%), социальная инфраструктура (сады, школы, садики) — 12%, социальное окружение (ближе к родным) — 11%. Чем моложе опрошенные, тем актуальнее для них профессиональная самореализация (66% в группе 18–24 лет и 12% в группе старше 60 лет) и высокие заработки (62% среди 18–24-летних и 18% в старшей группе). А близость к друзьям и родным в большей степени привлекает опрощенных старше 45 лет (16–18%).</w:t>
      </w:r>
    </w:p>
    <w:tbl>
      <w:tblPr>
        <w:tblW w:w="12096" w:type="dxa"/>
        <w:jc w:val="center"/>
        <w:shd w:val="clear" w:color="auto" w:fill="F4F4F4"/>
        <w:tblCellMar>
          <w:left w:w="0" w:type="dxa"/>
          <w:right w:w="0" w:type="dxa"/>
        </w:tblCellMar>
        <w:tblLook w:val="04A0" w:firstRow="1" w:lastRow="0" w:firstColumn="1" w:lastColumn="0" w:noHBand="0" w:noVBand="1"/>
      </w:tblPr>
      <w:tblGrid>
        <w:gridCol w:w="12096"/>
      </w:tblGrid>
      <w:tr w:rsidR="00175ED2" w:rsidRPr="00B545B9" w14:paraId="0D9F2715" w14:textId="77777777" w:rsidTr="003F3BD2">
        <w:trPr>
          <w:jc w:val="center"/>
        </w:trPr>
        <w:tc>
          <w:tcPr>
            <w:tcW w:w="8490" w:type="dxa"/>
            <w:tcBorders>
              <w:top w:val="single" w:sz="6" w:space="0" w:color="000000"/>
              <w:left w:val="single" w:sz="6" w:space="0" w:color="000000"/>
              <w:bottom w:val="single" w:sz="6" w:space="0" w:color="000000"/>
              <w:right w:val="single" w:sz="6" w:space="0" w:color="000000"/>
            </w:tcBorders>
            <w:shd w:val="clear" w:color="auto" w:fill="E7E6E6"/>
            <w:hideMark/>
          </w:tcPr>
          <w:p w14:paraId="4195E4DC" w14:textId="77777777" w:rsidR="00175ED2" w:rsidRPr="006F6926" w:rsidRDefault="00175ED2" w:rsidP="00175ED2">
            <w:pPr>
              <w:numPr>
                <w:ilvl w:val="0"/>
                <w:numId w:val="5"/>
              </w:numPr>
              <w:spacing w:after="0" w:line="240" w:lineRule="auto"/>
              <w:rPr>
                <w:rFonts w:ascii="PT Sans" w:eastAsia="Times New Roman" w:hAnsi="PT Sans"/>
                <w:color w:val="333333"/>
                <w:spacing w:val="2"/>
                <w:sz w:val="21"/>
                <w:szCs w:val="21"/>
                <w:lang w:eastAsia="ru-RU"/>
              </w:rPr>
            </w:pPr>
            <w:r w:rsidRPr="00B545B9">
              <w:rPr>
                <w:rFonts w:ascii="PT Sans" w:eastAsia="Times New Roman" w:hAnsi="PT Sans"/>
                <w:i/>
                <w:iCs/>
                <w:color w:val="333333"/>
                <w:spacing w:val="2"/>
                <w:sz w:val="21"/>
                <w:szCs w:val="21"/>
                <w:lang w:eastAsia="ru-RU"/>
              </w:rPr>
              <w:t xml:space="preserve">Экономический фактор тем ярче выражен, чем крупнее населенный пункт. В мегаполисах (обе столицы и </w:t>
            </w:r>
          </w:p>
          <w:p w14:paraId="2E79B19A" w14:textId="77777777" w:rsidR="00175ED2" w:rsidRPr="00B545B9" w:rsidRDefault="00175ED2" w:rsidP="00175ED2">
            <w:pPr>
              <w:numPr>
                <w:ilvl w:val="0"/>
                <w:numId w:val="5"/>
              </w:numPr>
              <w:spacing w:after="0" w:line="240" w:lineRule="auto"/>
              <w:rPr>
                <w:rFonts w:ascii="PT Sans" w:eastAsia="Times New Roman" w:hAnsi="PT Sans"/>
                <w:color w:val="333333"/>
                <w:spacing w:val="2"/>
                <w:sz w:val="21"/>
                <w:szCs w:val="21"/>
                <w:lang w:eastAsia="ru-RU"/>
              </w:rPr>
            </w:pPr>
            <w:r w:rsidRPr="00B545B9">
              <w:rPr>
                <w:rFonts w:ascii="PT Sans" w:eastAsia="Times New Roman" w:hAnsi="PT Sans"/>
                <w:i/>
                <w:iCs/>
                <w:color w:val="333333"/>
                <w:spacing w:val="2"/>
                <w:sz w:val="21"/>
                <w:szCs w:val="21"/>
                <w:lang w:eastAsia="ru-RU"/>
              </w:rPr>
              <w:t>миллионники) переезд за более высоким доходом допускают по 48% опрошенных, на селе — 38%.</w:t>
            </w:r>
          </w:p>
        </w:tc>
      </w:tr>
    </w:tbl>
    <w:p w14:paraId="2DAB04B5" w14:textId="77777777" w:rsidR="00175ED2" w:rsidRDefault="00175ED2" w:rsidP="00175ED2">
      <w:pPr>
        <w:jc w:val="both"/>
        <w:rPr>
          <w:rFonts w:ascii="Times New Roman" w:hAnsi="Times New Roman"/>
          <w:b/>
          <w:bCs/>
          <w:sz w:val="28"/>
          <w:szCs w:val="28"/>
        </w:rPr>
      </w:pPr>
    </w:p>
    <w:p w14:paraId="14E05073" w14:textId="77777777" w:rsidR="00175ED2" w:rsidRPr="006F6926" w:rsidRDefault="00175ED2" w:rsidP="00175ED2">
      <w:pPr>
        <w:tabs>
          <w:tab w:val="left" w:pos="7470"/>
        </w:tabs>
        <w:jc w:val="both"/>
        <w:rPr>
          <w:rFonts w:ascii="Times New Roman" w:hAnsi="Times New Roman"/>
          <w:b/>
          <w:bCs/>
          <w:color w:val="000000"/>
          <w:sz w:val="28"/>
          <w:szCs w:val="28"/>
          <w:shd w:val="clear" w:color="auto" w:fill="FFFFFF"/>
        </w:rPr>
      </w:pPr>
      <w:r w:rsidRPr="006F6926">
        <w:rPr>
          <w:rFonts w:ascii="Times New Roman" w:hAnsi="Times New Roman"/>
          <w:b/>
          <w:bCs/>
          <w:color w:val="000000"/>
          <w:sz w:val="28"/>
          <w:szCs w:val="28"/>
          <w:shd w:val="clear" w:color="auto" w:fill="FFFFFF"/>
        </w:rPr>
        <w:t>Ответьте на вопросы:</w:t>
      </w:r>
    </w:p>
    <w:p w14:paraId="7C7B0432" w14:textId="77777777" w:rsidR="00175ED2" w:rsidRPr="006F6926" w:rsidRDefault="00175ED2" w:rsidP="00175ED2">
      <w:pPr>
        <w:tabs>
          <w:tab w:val="left" w:pos="7470"/>
        </w:tabs>
        <w:jc w:val="both"/>
        <w:rPr>
          <w:rFonts w:ascii="Times New Roman" w:hAnsi="Times New Roman"/>
          <w:b/>
          <w:bCs/>
          <w:color w:val="000000"/>
          <w:sz w:val="28"/>
          <w:szCs w:val="28"/>
          <w:shd w:val="clear" w:color="auto" w:fill="FFFFFF"/>
        </w:rPr>
      </w:pPr>
      <w:r w:rsidRPr="006F6926">
        <w:rPr>
          <w:rFonts w:ascii="Times New Roman" w:hAnsi="Times New Roman"/>
          <w:b/>
          <w:bCs/>
          <w:color w:val="000000"/>
          <w:sz w:val="28"/>
          <w:szCs w:val="28"/>
          <w:shd w:val="clear" w:color="auto" w:fill="FFFFFF"/>
        </w:rPr>
        <w:t>8.1. Опрос проводился (как указано на слайде) среди 1600 человек, выбранных методом случайной выборки из полного списка телефонных номеров, зарегистрированных в РФ. При этом говорится о вероятных ошибках и погрешностях. Какие из предложенных мер помогли бы избежать ошибок и погрешностей при проведении социологического опроса? Выберите три верных утверждения</w:t>
      </w:r>
    </w:p>
    <w:p w14:paraId="165CE9C1" w14:textId="77777777" w:rsidR="00175ED2" w:rsidRPr="00433A9C" w:rsidRDefault="00175ED2" w:rsidP="00175ED2">
      <w:pPr>
        <w:tabs>
          <w:tab w:val="left" w:pos="7470"/>
        </w:tabs>
        <w:jc w:val="both"/>
        <w:rPr>
          <w:rFonts w:ascii="Times New Roman" w:hAnsi="Times New Roman"/>
          <w:color w:val="000000"/>
          <w:sz w:val="28"/>
          <w:szCs w:val="28"/>
          <w:shd w:val="clear" w:color="auto" w:fill="FFFFFF"/>
        </w:rPr>
      </w:pPr>
      <w:r w:rsidRPr="00433A9C">
        <w:rPr>
          <w:rFonts w:ascii="Times New Roman" w:hAnsi="Times New Roman"/>
          <w:color w:val="000000"/>
          <w:sz w:val="28"/>
          <w:szCs w:val="28"/>
          <w:shd w:val="clear" w:color="auto" w:fill="FFFFFF"/>
        </w:rPr>
        <w:t xml:space="preserve">1) Ошибки можно избежать, увеличив размер выборки опрошенных </w:t>
      </w:r>
    </w:p>
    <w:p w14:paraId="058040B2" w14:textId="77777777" w:rsidR="00175ED2" w:rsidRPr="00433A9C" w:rsidRDefault="00175ED2" w:rsidP="00175ED2">
      <w:pPr>
        <w:tabs>
          <w:tab w:val="left" w:pos="7470"/>
        </w:tabs>
        <w:jc w:val="both"/>
        <w:rPr>
          <w:rFonts w:ascii="Times New Roman" w:hAnsi="Times New Roman"/>
          <w:color w:val="000000"/>
          <w:sz w:val="28"/>
          <w:szCs w:val="28"/>
          <w:shd w:val="clear" w:color="auto" w:fill="FFFFFF"/>
        </w:rPr>
      </w:pPr>
      <w:r w:rsidRPr="00433A9C">
        <w:rPr>
          <w:rFonts w:ascii="Times New Roman" w:hAnsi="Times New Roman"/>
          <w:color w:val="000000"/>
          <w:sz w:val="28"/>
          <w:szCs w:val="28"/>
          <w:shd w:val="clear" w:color="auto" w:fill="FFFFFF"/>
        </w:rPr>
        <w:t xml:space="preserve">2) Опрашивать необходимо </w:t>
      </w:r>
      <w:r>
        <w:rPr>
          <w:rFonts w:ascii="Times New Roman" w:hAnsi="Times New Roman"/>
          <w:color w:val="000000"/>
          <w:sz w:val="28"/>
          <w:szCs w:val="28"/>
          <w:shd w:val="clear" w:color="auto" w:fill="FFFFFF"/>
        </w:rPr>
        <w:t xml:space="preserve">всех, кроме </w:t>
      </w:r>
      <w:r w:rsidRPr="00433A9C">
        <w:rPr>
          <w:rFonts w:ascii="Times New Roman" w:hAnsi="Times New Roman"/>
          <w:color w:val="000000"/>
          <w:sz w:val="28"/>
          <w:szCs w:val="28"/>
          <w:shd w:val="clear" w:color="auto" w:fill="FFFFFF"/>
        </w:rPr>
        <w:t xml:space="preserve">тех, кто живет в </w:t>
      </w:r>
      <w:r>
        <w:rPr>
          <w:rFonts w:ascii="Times New Roman" w:hAnsi="Times New Roman"/>
          <w:color w:val="000000"/>
          <w:sz w:val="28"/>
          <w:szCs w:val="28"/>
          <w:shd w:val="clear" w:color="auto" w:fill="FFFFFF"/>
        </w:rPr>
        <w:t>столицах</w:t>
      </w:r>
      <w:r w:rsidRPr="00433A9C">
        <w:rPr>
          <w:rFonts w:ascii="Times New Roman" w:hAnsi="Times New Roman"/>
          <w:color w:val="000000"/>
          <w:sz w:val="28"/>
          <w:szCs w:val="28"/>
          <w:shd w:val="clear" w:color="auto" w:fill="FFFFFF"/>
        </w:rPr>
        <w:t xml:space="preserve">, так как эта проблема касается жителей </w:t>
      </w:r>
      <w:r>
        <w:rPr>
          <w:rFonts w:ascii="Times New Roman" w:hAnsi="Times New Roman"/>
          <w:color w:val="000000"/>
          <w:sz w:val="28"/>
          <w:szCs w:val="28"/>
          <w:shd w:val="clear" w:color="auto" w:fill="FFFFFF"/>
        </w:rPr>
        <w:t>небольших населенных пунктов</w:t>
      </w:r>
    </w:p>
    <w:p w14:paraId="243EAD41" w14:textId="77777777" w:rsidR="00175ED2" w:rsidRPr="00433A9C" w:rsidRDefault="00175ED2" w:rsidP="00175ED2">
      <w:pPr>
        <w:tabs>
          <w:tab w:val="left" w:pos="7470"/>
        </w:tabs>
        <w:jc w:val="both"/>
        <w:rPr>
          <w:rFonts w:ascii="Times New Roman" w:hAnsi="Times New Roman"/>
          <w:color w:val="000000"/>
          <w:sz w:val="28"/>
          <w:szCs w:val="28"/>
          <w:shd w:val="clear" w:color="auto" w:fill="FFFFFF"/>
        </w:rPr>
      </w:pPr>
      <w:r w:rsidRPr="00433A9C">
        <w:rPr>
          <w:rFonts w:ascii="Times New Roman" w:hAnsi="Times New Roman"/>
          <w:color w:val="000000"/>
          <w:sz w:val="28"/>
          <w:szCs w:val="28"/>
          <w:shd w:val="clear" w:color="auto" w:fill="FFFFFF"/>
        </w:rPr>
        <w:t xml:space="preserve">3) Телефонный опрос позволит получить максимально достоверные результаты </w:t>
      </w:r>
      <w:r>
        <w:rPr>
          <w:rFonts w:ascii="Times New Roman" w:hAnsi="Times New Roman"/>
          <w:color w:val="000000"/>
          <w:sz w:val="28"/>
          <w:szCs w:val="28"/>
          <w:shd w:val="clear" w:color="auto" w:fill="FFFFFF"/>
        </w:rPr>
        <w:t>по сравнению с опросом на улице</w:t>
      </w:r>
    </w:p>
    <w:p w14:paraId="1389601F" w14:textId="77777777" w:rsidR="00175ED2" w:rsidRPr="00433A9C" w:rsidRDefault="00175ED2" w:rsidP="00175ED2">
      <w:pPr>
        <w:tabs>
          <w:tab w:val="left" w:pos="7470"/>
        </w:tabs>
        <w:jc w:val="both"/>
        <w:rPr>
          <w:rFonts w:ascii="Times New Roman" w:hAnsi="Times New Roman"/>
          <w:color w:val="000000"/>
          <w:sz w:val="28"/>
          <w:szCs w:val="28"/>
          <w:shd w:val="clear" w:color="auto" w:fill="FFFFFF"/>
        </w:rPr>
      </w:pPr>
      <w:r w:rsidRPr="00433A9C">
        <w:rPr>
          <w:rFonts w:ascii="Times New Roman" w:hAnsi="Times New Roman"/>
          <w:color w:val="000000"/>
          <w:sz w:val="28"/>
          <w:szCs w:val="28"/>
          <w:shd w:val="clear" w:color="auto" w:fill="FFFFFF"/>
        </w:rPr>
        <w:t xml:space="preserve">4) Необходимо провести логический анализ систематических ошибок и только после этого составлять план исследования </w:t>
      </w:r>
    </w:p>
    <w:p w14:paraId="18394002" w14:textId="77777777" w:rsidR="00175ED2" w:rsidRPr="00433A9C" w:rsidRDefault="00175ED2" w:rsidP="00175ED2">
      <w:pPr>
        <w:tabs>
          <w:tab w:val="left" w:pos="7470"/>
        </w:tabs>
        <w:jc w:val="both"/>
        <w:rPr>
          <w:rFonts w:ascii="Times New Roman" w:hAnsi="Times New Roman"/>
          <w:color w:val="000000"/>
          <w:sz w:val="28"/>
          <w:szCs w:val="28"/>
          <w:shd w:val="clear" w:color="auto" w:fill="FFFFFF"/>
        </w:rPr>
      </w:pPr>
      <w:r w:rsidRPr="00433A9C">
        <w:rPr>
          <w:rFonts w:ascii="Times New Roman" w:hAnsi="Times New Roman"/>
          <w:color w:val="000000"/>
          <w:sz w:val="28"/>
          <w:szCs w:val="28"/>
          <w:shd w:val="clear" w:color="auto" w:fill="FFFFFF"/>
        </w:rPr>
        <w:t xml:space="preserve">5) Социолог должен правильно составить структуру выборки </w:t>
      </w:r>
    </w:p>
    <w:p w14:paraId="67594FC9" w14:textId="77777777" w:rsidR="00175ED2" w:rsidRDefault="00175ED2" w:rsidP="00175ED2">
      <w:pPr>
        <w:tabs>
          <w:tab w:val="left" w:pos="7470"/>
        </w:tabs>
        <w:jc w:val="both"/>
        <w:rPr>
          <w:rFonts w:ascii="Times New Roman" w:hAnsi="Times New Roman"/>
          <w:color w:val="000000"/>
          <w:sz w:val="28"/>
          <w:szCs w:val="28"/>
          <w:shd w:val="clear" w:color="auto" w:fill="FFFFFF"/>
        </w:rPr>
      </w:pPr>
      <w:r w:rsidRPr="00433A9C">
        <w:rPr>
          <w:rFonts w:ascii="Times New Roman" w:hAnsi="Times New Roman"/>
          <w:color w:val="000000"/>
          <w:sz w:val="28"/>
          <w:szCs w:val="28"/>
          <w:shd w:val="clear" w:color="auto" w:fill="FFFFFF"/>
        </w:rPr>
        <w:t>6) Улучшение основы выборки позволит избежать ошибки</w:t>
      </w:r>
    </w:p>
    <w:p w14:paraId="6856C1A9" w14:textId="77777777" w:rsidR="00175ED2" w:rsidRPr="006F6926" w:rsidRDefault="00175ED2" w:rsidP="00175ED2">
      <w:pPr>
        <w:tabs>
          <w:tab w:val="left" w:pos="7470"/>
        </w:tabs>
        <w:jc w:val="both"/>
        <w:rPr>
          <w:rFonts w:ascii="Times New Roman" w:hAnsi="Times New Roman"/>
          <w:b/>
          <w:bCs/>
          <w:color w:val="000000"/>
          <w:sz w:val="28"/>
          <w:szCs w:val="28"/>
          <w:shd w:val="clear" w:color="auto" w:fill="FFFFFF"/>
        </w:rPr>
      </w:pPr>
      <w:r w:rsidRPr="006F6926">
        <w:rPr>
          <w:rFonts w:ascii="Times New Roman" w:hAnsi="Times New Roman"/>
          <w:b/>
          <w:bCs/>
          <w:color w:val="000000"/>
          <w:sz w:val="28"/>
          <w:szCs w:val="28"/>
          <w:shd w:val="clear" w:color="auto" w:fill="FFFFFF"/>
        </w:rPr>
        <w:t>8.2. Выберите верные утверждения, вытекающие из предложенного анализа:</w:t>
      </w:r>
    </w:p>
    <w:p w14:paraId="635062F5" w14:textId="77777777" w:rsidR="00175ED2" w:rsidRDefault="00175ED2" w:rsidP="00175ED2">
      <w:pPr>
        <w:tabs>
          <w:tab w:val="left" w:pos="7470"/>
        </w:tabs>
        <w:jc w:val="both"/>
        <w:rPr>
          <w:rFonts w:ascii="Times New Roman" w:hAnsi="Times New Roman"/>
          <w:color w:val="000000"/>
          <w:sz w:val="28"/>
          <w:szCs w:val="28"/>
          <w:shd w:val="clear" w:color="auto" w:fill="FFFFFF"/>
        </w:rPr>
      </w:pPr>
      <w:r>
        <w:rPr>
          <w:rFonts w:ascii="Times New Roman" w:hAnsi="Times New Roman"/>
          <w:color w:val="000000"/>
          <w:sz w:val="28"/>
          <w:szCs w:val="28"/>
          <w:shd w:val="clear" w:color="auto" w:fill="FFFFFF"/>
        </w:rPr>
        <w:lastRenderedPageBreak/>
        <w:t>1) Молодые люди в большей степени склонны к переезду, связанному с необходимостью (желанием) поменять работу;</w:t>
      </w:r>
    </w:p>
    <w:p w14:paraId="1DF146CB" w14:textId="77777777" w:rsidR="00175ED2" w:rsidRDefault="00175ED2" w:rsidP="00175ED2">
      <w:pPr>
        <w:tabs>
          <w:tab w:val="left" w:pos="7470"/>
        </w:tabs>
        <w:jc w:val="both"/>
        <w:rPr>
          <w:rFonts w:ascii="Times New Roman" w:hAnsi="Times New Roman"/>
          <w:color w:val="000000"/>
          <w:sz w:val="28"/>
          <w:szCs w:val="28"/>
          <w:shd w:val="clear" w:color="auto" w:fill="FFFFFF"/>
        </w:rPr>
      </w:pPr>
      <w:r>
        <w:rPr>
          <w:rFonts w:ascii="Times New Roman" w:hAnsi="Times New Roman"/>
          <w:color w:val="000000"/>
          <w:sz w:val="28"/>
          <w:szCs w:val="28"/>
          <w:shd w:val="clear" w:color="auto" w:fill="FFFFFF"/>
        </w:rPr>
        <w:t>2) абсолютное большинство когда-либо принимавших решение о переезде ориентировалось на более высокие зарплаты;</w:t>
      </w:r>
    </w:p>
    <w:p w14:paraId="4C35A1E7" w14:textId="77777777" w:rsidR="00175ED2" w:rsidRDefault="00175ED2" w:rsidP="00175ED2">
      <w:pPr>
        <w:tabs>
          <w:tab w:val="left" w:pos="7470"/>
        </w:tabs>
        <w:jc w:val="both"/>
        <w:rPr>
          <w:rFonts w:ascii="Times New Roman" w:hAnsi="Times New Roman"/>
          <w:color w:val="000000"/>
          <w:sz w:val="28"/>
          <w:szCs w:val="28"/>
          <w:shd w:val="clear" w:color="auto" w:fill="FFFFFF"/>
        </w:rPr>
      </w:pPr>
      <w:r>
        <w:rPr>
          <w:rFonts w:ascii="Times New Roman" w:hAnsi="Times New Roman"/>
          <w:color w:val="000000"/>
          <w:sz w:val="28"/>
          <w:szCs w:val="28"/>
          <w:shd w:val="clear" w:color="auto" w:fill="FFFFFF"/>
        </w:rPr>
        <w:t>3) самореализация на новом месте работы относится к значимым причинам, способным подтолкнуть к переездам;</w:t>
      </w:r>
    </w:p>
    <w:p w14:paraId="4090F1AF" w14:textId="77777777" w:rsidR="00175ED2" w:rsidRDefault="00175ED2" w:rsidP="00175ED2">
      <w:pPr>
        <w:tabs>
          <w:tab w:val="left" w:pos="7470"/>
        </w:tabs>
        <w:jc w:val="both"/>
        <w:rPr>
          <w:rFonts w:ascii="Times New Roman" w:hAnsi="Times New Roman"/>
          <w:color w:val="000000"/>
          <w:sz w:val="28"/>
          <w:szCs w:val="28"/>
          <w:shd w:val="clear" w:color="auto" w:fill="FFFFFF"/>
        </w:rPr>
      </w:pPr>
      <w:r>
        <w:rPr>
          <w:rFonts w:ascii="Times New Roman" w:hAnsi="Times New Roman"/>
          <w:color w:val="000000"/>
          <w:sz w:val="28"/>
          <w:szCs w:val="28"/>
          <w:shd w:val="clear" w:color="auto" w:fill="FFFFFF"/>
        </w:rPr>
        <w:t>4) сельские жители больше городских склонны к принятию решения о переезде;</w:t>
      </w:r>
    </w:p>
    <w:p w14:paraId="1394AD74" w14:textId="77777777" w:rsidR="00175ED2" w:rsidRDefault="00175ED2" w:rsidP="00175ED2">
      <w:pPr>
        <w:tabs>
          <w:tab w:val="left" w:pos="7470"/>
        </w:tabs>
        <w:jc w:val="both"/>
        <w:rPr>
          <w:rFonts w:ascii="Times New Roman" w:hAnsi="Times New Roman"/>
          <w:color w:val="000000"/>
          <w:sz w:val="28"/>
          <w:szCs w:val="28"/>
          <w:shd w:val="clear" w:color="auto" w:fill="FFFFFF"/>
        </w:rPr>
      </w:pPr>
      <w:r>
        <w:rPr>
          <w:rFonts w:ascii="Times New Roman" w:hAnsi="Times New Roman"/>
          <w:color w:val="000000"/>
          <w:sz w:val="28"/>
          <w:szCs w:val="28"/>
          <w:shd w:val="clear" w:color="auto" w:fill="FFFFFF"/>
        </w:rPr>
        <w:t>5) Учащаяся и рабочая молодежь наименее склонна к смене места жительства;</w:t>
      </w:r>
    </w:p>
    <w:p w14:paraId="49CEFDAD" w14:textId="77777777" w:rsidR="00175ED2" w:rsidRDefault="00175ED2" w:rsidP="00175ED2">
      <w:pPr>
        <w:tabs>
          <w:tab w:val="left" w:pos="7470"/>
        </w:tabs>
        <w:jc w:val="both"/>
        <w:rPr>
          <w:rFonts w:ascii="Times New Roman" w:hAnsi="Times New Roman"/>
          <w:color w:val="000000"/>
          <w:sz w:val="28"/>
          <w:szCs w:val="28"/>
          <w:shd w:val="clear" w:color="auto" w:fill="FFFFFF"/>
        </w:rPr>
      </w:pPr>
      <w:r>
        <w:rPr>
          <w:rFonts w:ascii="Times New Roman" w:hAnsi="Times New Roman"/>
          <w:color w:val="000000"/>
          <w:sz w:val="28"/>
          <w:szCs w:val="28"/>
          <w:shd w:val="clear" w:color="auto" w:fill="FFFFFF"/>
        </w:rPr>
        <w:t>6) женщины чаще переезжали в другое место по семейным обстоятельствам;</w:t>
      </w:r>
    </w:p>
    <w:p w14:paraId="24E6BB14" w14:textId="77777777" w:rsidR="00175ED2" w:rsidRDefault="00175ED2" w:rsidP="00175ED2">
      <w:pPr>
        <w:tabs>
          <w:tab w:val="left" w:pos="7470"/>
        </w:tabs>
        <w:jc w:val="both"/>
        <w:rPr>
          <w:rFonts w:ascii="Times New Roman" w:hAnsi="Times New Roman"/>
          <w:color w:val="000000"/>
          <w:sz w:val="28"/>
          <w:szCs w:val="28"/>
          <w:shd w:val="clear" w:color="auto" w:fill="FFFFFF"/>
        </w:rPr>
      </w:pPr>
      <w:r>
        <w:rPr>
          <w:rFonts w:ascii="Times New Roman" w:hAnsi="Times New Roman"/>
          <w:color w:val="000000"/>
          <w:sz w:val="28"/>
          <w:szCs w:val="28"/>
          <w:shd w:val="clear" w:color="auto" w:fill="FFFFFF"/>
        </w:rPr>
        <w:t>7) чем дальше от Москвы находится федеральный округ, тем с большей готовностью люди переезжают;</w:t>
      </w:r>
    </w:p>
    <w:p w14:paraId="42A3B0F4" w14:textId="77777777" w:rsidR="00175ED2" w:rsidRDefault="00175ED2" w:rsidP="00175ED2">
      <w:pPr>
        <w:tabs>
          <w:tab w:val="left" w:pos="7470"/>
        </w:tabs>
        <w:jc w:val="both"/>
        <w:rPr>
          <w:rFonts w:ascii="Times New Roman" w:hAnsi="Times New Roman"/>
          <w:color w:val="000000"/>
          <w:sz w:val="28"/>
          <w:szCs w:val="28"/>
          <w:shd w:val="clear" w:color="auto" w:fill="FFFFFF"/>
        </w:rPr>
      </w:pPr>
      <w:r>
        <w:rPr>
          <w:rFonts w:ascii="Times New Roman" w:hAnsi="Times New Roman"/>
          <w:color w:val="000000"/>
          <w:sz w:val="28"/>
          <w:szCs w:val="28"/>
          <w:shd w:val="clear" w:color="auto" w:fill="FFFFFF"/>
        </w:rPr>
        <w:t>8) чем ниже уровень образования, тем менее склонны к переезду респонденты.</w:t>
      </w:r>
    </w:p>
    <w:p w14:paraId="1CC84D72" w14:textId="77777777" w:rsidR="00175ED2" w:rsidRPr="006F6926" w:rsidRDefault="00175ED2" w:rsidP="00175ED2">
      <w:pPr>
        <w:tabs>
          <w:tab w:val="left" w:pos="7470"/>
        </w:tabs>
        <w:jc w:val="both"/>
        <w:rPr>
          <w:rFonts w:ascii="Times New Roman" w:hAnsi="Times New Roman"/>
          <w:b/>
          <w:bCs/>
          <w:color w:val="000000"/>
          <w:sz w:val="28"/>
          <w:szCs w:val="28"/>
          <w:shd w:val="clear" w:color="auto" w:fill="FFFFFF"/>
        </w:rPr>
      </w:pPr>
      <w:r w:rsidRPr="006F6926">
        <w:rPr>
          <w:rFonts w:ascii="Times New Roman" w:hAnsi="Times New Roman"/>
          <w:b/>
          <w:bCs/>
          <w:color w:val="000000"/>
          <w:sz w:val="28"/>
          <w:szCs w:val="28"/>
          <w:shd w:val="clear" w:color="auto" w:fill="FFFFFF"/>
        </w:rPr>
        <w:t>8.3. Переезжающие (по любым причинам) рассчитывают на быстрое трудоустройство на новом месте. Назовите любые две причины, по которым работодатель может отдать предпочтение именно переселенцу?</w:t>
      </w:r>
    </w:p>
    <w:p w14:paraId="4B4FC8DC" w14:textId="77777777" w:rsidR="00175ED2" w:rsidRPr="006F6926" w:rsidRDefault="00175ED2" w:rsidP="00175ED2">
      <w:pPr>
        <w:tabs>
          <w:tab w:val="left" w:pos="7470"/>
        </w:tabs>
        <w:jc w:val="both"/>
        <w:rPr>
          <w:rFonts w:ascii="Times New Roman" w:hAnsi="Times New Roman"/>
          <w:b/>
          <w:bCs/>
          <w:color w:val="000000"/>
          <w:sz w:val="28"/>
          <w:szCs w:val="28"/>
          <w:shd w:val="clear" w:color="auto" w:fill="FFFFFF"/>
        </w:rPr>
      </w:pPr>
      <w:r w:rsidRPr="006F6926">
        <w:rPr>
          <w:rFonts w:ascii="Times New Roman" w:hAnsi="Times New Roman"/>
          <w:b/>
          <w:bCs/>
          <w:color w:val="000000"/>
          <w:sz w:val="28"/>
          <w:szCs w:val="28"/>
          <w:shd w:val="clear" w:color="auto" w:fill="FFFFFF"/>
        </w:rPr>
        <w:t>8.4. Сегодня трудовая мобильность рассматривается как положительная характеристика. Однако в России не мало мест, откуда люди уезжают. Какие меры, на Ваш взгляд, следует предпринять, чтобы в отдельных местах не создавалось проблемы дефицита рабочей силы? Назовите и кратко поясните любые три меры.</w:t>
      </w:r>
    </w:p>
    <w:p w14:paraId="7EB05B75" w14:textId="77777777" w:rsidR="00175ED2" w:rsidRPr="00175ED2" w:rsidRDefault="00175ED2" w:rsidP="00175ED2">
      <w:pPr>
        <w:rPr>
          <w:rFonts w:ascii="Times New Roman" w:hAnsi="Times New Roman"/>
          <w:b/>
          <w:bCs/>
          <w:sz w:val="28"/>
          <w:szCs w:val="28"/>
        </w:rPr>
      </w:pPr>
    </w:p>
    <w:sectPr w:rsidR="00175ED2" w:rsidRPr="00175ED2">
      <w:headerReference w:type="even" r:id="rId16"/>
      <w:headerReference w:type="default" r:id="rId17"/>
      <w:footerReference w:type="even" r:id="rId18"/>
      <w:footerReference w:type="default" r:id="rId19"/>
      <w:headerReference w:type="first" r:id="rId20"/>
      <w:footerReference w:type="first" r:id="rId21"/>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C73A4B" w14:textId="77777777" w:rsidR="00EE1433" w:rsidRDefault="00EE1433" w:rsidP="002236A6">
      <w:pPr>
        <w:spacing w:after="0" w:line="240" w:lineRule="auto"/>
      </w:pPr>
      <w:r>
        <w:separator/>
      </w:r>
    </w:p>
  </w:endnote>
  <w:endnote w:type="continuationSeparator" w:id="0">
    <w:p w14:paraId="73D4507C" w14:textId="77777777" w:rsidR="00EE1433" w:rsidRDefault="00EE1433" w:rsidP="002236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PT Sans">
    <w:altName w:val="PT Sans"/>
    <w:charset w:val="CC"/>
    <w:family w:val="swiss"/>
    <w:pitch w:val="variable"/>
    <w:sig w:usb0="A00002EF" w:usb1="5000204B" w:usb2="00000000" w:usb3="00000000" w:csb0="00000097"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D51BD8" w14:textId="77777777" w:rsidR="002236A6" w:rsidRDefault="002236A6">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38754972"/>
      <w:docPartObj>
        <w:docPartGallery w:val="Page Numbers (Bottom of Page)"/>
        <w:docPartUnique/>
      </w:docPartObj>
    </w:sdtPr>
    <w:sdtEndPr/>
    <w:sdtContent>
      <w:p w14:paraId="7E0FC68F" w14:textId="696E18E3" w:rsidR="002236A6" w:rsidRDefault="002236A6">
        <w:pPr>
          <w:pStyle w:val="a8"/>
          <w:jc w:val="center"/>
        </w:pPr>
        <w:r>
          <w:fldChar w:fldCharType="begin"/>
        </w:r>
        <w:r>
          <w:instrText>PAGE   \* MERGEFORMAT</w:instrText>
        </w:r>
        <w:r>
          <w:fldChar w:fldCharType="separate"/>
        </w:r>
        <w:r>
          <w:t>2</w:t>
        </w:r>
        <w:r>
          <w:fldChar w:fldCharType="end"/>
        </w:r>
      </w:p>
    </w:sdtContent>
  </w:sdt>
  <w:p w14:paraId="231DCCAA" w14:textId="77777777" w:rsidR="002236A6" w:rsidRDefault="002236A6">
    <w:pPr>
      <w:pStyle w:val="a8"/>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0EF597" w14:textId="77777777" w:rsidR="002236A6" w:rsidRDefault="002236A6">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F46676" w14:textId="77777777" w:rsidR="00EE1433" w:rsidRDefault="00EE1433" w:rsidP="002236A6">
      <w:pPr>
        <w:spacing w:after="0" w:line="240" w:lineRule="auto"/>
      </w:pPr>
      <w:r>
        <w:separator/>
      </w:r>
    </w:p>
  </w:footnote>
  <w:footnote w:type="continuationSeparator" w:id="0">
    <w:p w14:paraId="2A99A95E" w14:textId="77777777" w:rsidR="00EE1433" w:rsidRDefault="00EE1433" w:rsidP="002236A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286B4D" w14:textId="77777777" w:rsidR="002236A6" w:rsidRDefault="002236A6">
    <w:pPr>
      <w:pStyle w:val="a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410E34" w14:textId="77777777" w:rsidR="002236A6" w:rsidRDefault="002236A6">
    <w:pPr>
      <w:pStyle w:val="a6"/>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F34E51" w14:textId="77777777" w:rsidR="002236A6" w:rsidRDefault="002236A6">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212F53"/>
    <w:multiLevelType w:val="hybridMultilevel"/>
    <w:tmpl w:val="230A924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EC020BE"/>
    <w:multiLevelType w:val="multilevel"/>
    <w:tmpl w:val="BB6CD8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891491D"/>
    <w:multiLevelType w:val="multilevel"/>
    <w:tmpl w:val="2CFC20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5E746DF"/>
    <w:multiLevelType w:val="multilevel"/>
    <w:tmpl w:val="2B5A67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6403C73"/>
    <w:multiLevelType w:val="hybridMultilevel"/>
    <w:tmpl w:val="D02EF82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78E964AD"/>
    <w:multiLevelType w:val="hybridMultilevel"/>
    <w:tmpl w:val="DD84915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5"/>
  </w:num>
  <w:num w:numId="2">
    <w:abstractNumId w:val="4"/>
  </w:num>
  <w:num w:numId="3">
    <w:abstractNumId w:val="1"/>
  </w:num>
  <w:num w:numId="4">
    <w:abstractNumId w:val="2"/>
  </w:num>
  <w:num w:numId="5">
    <w:abstractNumId w:val="3"/>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5C4A"/>
    <w:rsid w:val="00083BCA"/>
    <w:rsid w:val="00092153"/>
    <w:rsid w:val="001009B7"/>
    <w:rsid w:val="001378C2"/>
    <w:rsid w:val="00175C4A"/>
    <w:rsid w:val="00175ED2"/>
    <w:rsid w:val="0019496C"/>
    <w:rsid w:val="002236A6"/>
    <w:rsid w:val="002B6911"/>
    <w:rsid w:val="00306723"/>
    <w:rsid w:val="00397DE8"/>
    <w:rsid w:val="004047ED"/>
    <w:rsid w:val="0046506D"/>
    <w:rsid w:val="004D2160"/>
    <w:rsid w:val="00505796"/>
    <w:rsid w:val="00510FB8"/>
    <w:rsid w:val="005B61F2"/>
    <w:rsid w:val="0064324A"/>
    <w:rsid w:val="00776DE9"/>
    <w:rsid w:val="008F6CBB"/>
    <w:rsid w:val="009E7055"/>
    <w:rsid w:val="00BB01BD"/>
    <w:rsid w:val="00BB2AD1"/>
    <w:rsid w:val="00BC03D7"/>
    <w:rsid w:val="00C257A4"/>
    <w:rsid w:val="00C45CA4"/>
    <w:rsid w:val="00D11FAD"/>
    <w:rsid w:val="00E12C47"/>
    <w:rsid w:val="00E243B7"/>
    <w:rsid w:val="00E43961"/>
    <w:rsid w:val="00EE1433"/>
    <w:rsid w:val="00F06CA9"/>
    <w:rsid w:val="00F97B68"/>
    <w:rsid w:val="00FA2BB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9F4249"/>
  <w15:chartTrackingRefBased/>
  <w15:docId w15:val="{53362337-FD7C-44EB-A3A3-1204E02165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10FB8"/>
    <w:pPr>
      <w:spacing w:line="256"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6506D"/>
    <w:pPr>
      <w:ind w:left="720"/>
      <w:contextualSpacing/>
    </w:pPr>
  </w:style>
  <w:style w:type="paragraph" w:styleId="a4">
    <w:name w:val="Normal (Web)"/>
    <w:basedOn w:val="a"/>
    <w:uiPriority w:val="99"/>
    <w:semiHidden/>
    <w:unhideWhenUsed/>
    <w:rsid w:val="00083BCA"/>
    <w:pPr>
      <w:spacing w:before="100" w:beforeAutospacing="1" w:after="100" w:afterAutospacing="1" w:line="240" w:lineRule="auto"/>
    </w:pPr>
    <w:rPr>
      <w:rFonts w:ascii="Times New Roman" w:eastAsia="Times New Roman" w:hAnsi="Times New Roman"/>
      <w:sz w:val="24"/>
      <w:szCs w:val="24"/>
      <w:lang w:eastAsia="ru-RU"/>
    </w:rPr>
  </w:style>
  <w:style w:type="table" w:styleId="a5">
    <w:name w:val="Table Grid"/>
    <w:basedOn w:val="a1"/>
    <w:uiPriority w:val="39"/>
    <w:rsid w:val="00083BC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2236A6"/>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2236A6"/>
    <w:rPr>
      <w:rFonts w:ascii="Calibri" w:eastAsia="Calibri" w:hAnsi="Calibri" w:cs="Times New Roman"/>
    </w:rPr>
  </w:style>
  <w:style w:type="paragraph" w:styleId="a8">
    <w:name w:val="footer"/>
    <w:basedOn w:val="a"/>
    <w:link w:val="a9"/>
    <w:uiPriority w:val="99"/>
    <w:unhideWhenUsed/>
    <w:rsid w:val="002236A6"/>
    <w:pPr>
      <w:tabs>
        <w:tab w:val="center" w:pos="4677"/>
        <w:tab w:val="right" w:pos="9355"/>
      </w:tabs>
      <w:spacing w:after="0" w:line="240" w:lineRule="auto"/>
    </w:pPr>
  </w:style>
  <w:style w:type="character" w:customStyle="1" w:styleId="a9">
    <w:name w:val="Нижний колонтитул Знак"/>
    <w:basedOn w:val="a0"/>
    <w:link w:val="a8"/>
    <w:uiPriority w:val="99"/>
    <w:rsid w:val="002236A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18111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jpeg"/><Relationship Id="rId18"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footer" Target="footer3.xml"/><Relationship Id="rId7" Type="http://schemas.openxmlformats.org/officeDocument/2006/relationships/image" Target="media/image1.jpeg"/><Relationship Id="rId12" Type="http://schemas.openxmlformats.org/officeDocument/2006/relationships/image" Target="media/image6.jpeg"/><Relationship Id="rId17" Type="http://schemas.openxmlformats.org/officeDocument/2006/relationships/header" Target="header2.xml"/><Relationship Id="rId2" Type="http://schemas.openxmlformats.org/officeDocument/2006/relationships/styles" Target="styles.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theme" Target="theme/theme1.xml"/><Relationship Id="rId10" Type="http://schemas.openxmlformats.org/officeDocument/2006/relationships/image" Target="media/image4.jpeg"/><Relationship Id="rId19"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8.jpeg"/><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188</TotalTime>
  <Pages>1</Pages>
  <Words>2298</Words>
  <Characters>13101</Characters>
  <Application>Microsoft Office Word</Application>
  <DocSecurity>0</DocSecurity>
  <Lines>109</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15369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14</cp:revision>
  <dcterms:created xsi:type="dcterms:W3CDTF">2024-10-04T18:49:00Z</dcterms:created>
  <dcterms:modified xsi:type="dcterms:W3CDTF">2024-10-27T17:55:00Z</dcterms:modified>
</cp:coreProperties>
</file>